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656" w:rsidRDefault="00255A50">
      <w:pPr>
        <w:pStyle w:val="affff2"/>
        <w:jc w:val="center"/>
        <w:rPr>
          <w:color w:val="000000" w:themeColor="text1"/>
        </w:rPr>
      </w:pPr>
      <w:bookmarkStart w:id="0" w:name="SectionMark0"/>
      <w:r>
        <w:rPr>
          <w:noProof/>
          <w:color w:val="000000" w:themeColor="text1"/>
        </w:rPr>
        <mc:AlternateContent>
          <mc:Choice Requires="wpg">
            <w:drawing>
              <wp:anchor distT="0" distB="0" distL="114300" distR="114300" simplePos="0" relativeHeight="251656192" behindDoc="0" locked="0" layoutInCell="1" allowOverlap="1">
                <wp:simplePos x="0" y="0"/>
                <wp:positionH relativeFrom="column">
                  <wp:posOffset>119380</wp:posOffset>
                </wp:positionH>
                <wp:positionV relativeFrom="paragraph">
                  <wp:posOffset>6350</wp:posOffset>
                </wp:positionV>
                <wp:extent cx="5760720" cy="8461375"/>
                <wp:effectExtent l="0" t="0" r="11430" b="15875"/>
                <wp:wrapNone/>
                <wp:docPr id="2" name="Group 2"/>
                <wp:cNvGraphicFramePr/>
                <a:graphic xmlns:a="http://schemas.openxmlformats.org/drawingml/2006/main">
                  <a:graphicData uri="http://schemas.microsoft.com/office/word/2010/wordprocessingGroup">
                    <wpg:wgp>
                      <wpg:cNvGrpSpPr/>
                      <wpg:grpSpPr>
                        <a:xfrm>
                          <a:off x="0" y="0"/>
                          <a:ext cx="5760720" cy="8461375"/>
                          <a:chOff x="0" y="0"/>
                          <a:chExt cx="9072" cy="13325"/>
                        </a:xfrm>
                      </wpg:grpSpPr>
                      <wps:wsp>
                        <wps:cNvPr id="3" name="fmFrame2"/>
                        <wps:cNvSpPr txBox="1">
                          <a:spLocks noChangeArrowheads="1"/>
                        </wps:cNvSpPr>
                        <wps:spPr bwMode="auto">
                          <a:xfrm>
                            <a:off x="0" y="1474"/>
                            <a:ext cx="9071" cy="624"/>
                          </a:xfrm>
                          <a:prstGeom prst="rect">
                            <a:avLst/>
                          </a:prstGeom>
                          <a:solidFill>
                            <a:srgbClr val="FFFFFF"/>
                          </a:solidFill>
                          <a:ln>
                            <a:noFill/>
                          </a:ln>
                          <a:effectLst/>
                        </wps:spPr>
                        <wps:txbx>
                          <w:txbxContent>
                            <w:p w:rsidR="00AE1656" w:rsidRDefault="00255A50">
                              <w:pPr>
                                <w:pStyle w:val="afff1"/>
                              </w:pPr>
                              <w:r>
                                <w:rPr>
                                  <w:rFonts w:hint="eastAsia"/>
                                </w:rPr>
                                <w:t>农业机械推广鉴定大纲</w:t>
                              </w:r>
                            </w:p>
                          </w:txbxContent>
                        </wps:txbx>
                        <wps:bodyPr rot="0" vert="horz" wrap="square" lIns="0" tIns="0" rIns="0" bIns="0" anchor="t" anchorCtr="0" upright="1">
                          <a:noAutofit/>
                        </wps:bodyPr>
                      </wps:wsp>
                      <wps:wsp>
                        <wps:cNvPr id="4" name="fmFrame8"/>
                        <wps:cNvSpPr txBox="1">
                          <a:spLocks noChangeArrowheads="1"/>
                        </wps:cNvSpPr>
                        <wps:spPr bwMode="auto">
                          <a:xfrm>
                            <a:off x="6407" y="0"/>
                            <a:ext cx="2551" cy="964"/>
                          </a:xfrm>
                          <a:prstGeom prst="rect">
                            <a:avLst/>
                          </a:prstGeom>
                          <a:solidFill>
                            <a:srgbClr val="FFFFFF"/>
                          </a:solidFill>
                          <a:ln>
                            <a:noFill/>
                          </a:ln>
                          <a:effectLst/>
                        </wps:spPr>
                        <wps:txbx>
                          <w:txbxContent>
                            <w:p w:rsidR="00AE1656" w:rsidRDefault="00255A50">
                              <w:pPr>
                                <w:pStyle w:val="afffe"/>
                              </w:pPr>
                              <w:r>
                                <w:rPr>
                                  <w:rFonts w:hint="eastAsia"/>
                                </w:rPr>
                                <w:t>DG</w:t>
                              </w:r>
                            </w:p>
                          </w:txbxContent>
                        </wps:txbx>
                        <wps:bodyPr rot="0" vert="horz" wrap="square" lIns="0" tIns="0" rIns="0" bIns="0" anchor="t" anchorCtr="0" upright="1">
                          <a:noAutofit/>
                        </wps:bodyPr>
                      </wps:wsp>
                      <wps:wsp>
                        <wps:cNvPr id="5" name="fmFrame3"/>
                        <wps:cNvSpPr txBox="1">
                          <a:spLocks noChangeArrowheads="1"/>
                        </wps:cNvSpPr>
                        <wps:spPr bwMode="auto">
                          <a:xfrm>
                            <a:off x="3683" y="2211"/>
                            <a:ext cx="5162" cy="737"/>
                          </a:xfrm>
                          <a:prstGeom prst="rect">
                            <a:avLst/>
                          </a:prstGeom>
                          <a:solidFill>
                            <a:srgbClr val="FFFFFF"/>
                          </a:solidFill>
                          <a:ln>
                            <a:noFill/>
                          </a:ln>
                          <a:effectLst/>
                        </wps:spPr>
                        <wps:txbx>
                          <w:txbxContent>
                            <w:p w:rsidR="00AE1656" w:rsidRDefault="00255A50">
                              <w:pPr>
                                <w:pStyle w:val="22"/>
                                <w:snapToGrid w:val="0"/>
                                <w:spacing w:before="0" w:line="240" w:lineRule="auto"/>
                                <w:rPr>
                                  <w:rFonts w:ascii="黑体" w:eastAsia="黑体" w:hAnsi="黑体"/>
                                </w:rPr>
                              </w:pPr>
                              <w:r>
                                <w:rPr>
                                  <w:rFonts w:ascii="黑体" w:eastAsia="黑体" w:hint="eastAsia"/>
                                  <w:szCs w:val="21"/>
                                </w:rPr>
                                <w:t xml:space="preserve">DG/T </w:t>
                              </w:r>
                              <w:r w:rsidR="004E133D">
                                <w:rPr>
                                  <w:rFonts w:ascii="黑体" w:eastAsia="黑体" w:hint="eastAsia"/>
                                  <w:szCs w:val="21"/>
                                </w:rPr>
                                <w:t>007</w:t>
                              </w:r>
                              <w:r>
                                <w:rPr>
                                  <w:rFonts w:ascii="宋体" w:hAnsi="宋体"/>
                                  <w:szCs w:val="21"/>
                                </w:rPr>
                                <w:t>－</w:t>
                              </w:r>
                              <w:r>
                                <w:rPr>
                                  <w:rFonts w:ascii="黑体" w:eastAsia="黑体" w:hAnsi="黑体" w:hint="eastAsia"/>
                                </w:rPr>
                                <w:t>XXXX</w:t>
                              </w:r>
                            </w:p>
                            <w:p w:rsidR="00AE1656" w:rsidRPr="004E133D" w:rsidRDefault="00255A50">
                              <w:pPr>
                                <w:pStyle w:val="22"/>
                                <w:snapToGrid w:val="0"/>
                                <w:spacing w:before="0" w:line="240" w:lineRule="auto"/>
                                <w:rPr>
                                  <w:rFonts w:ascii="宋体" w:hAnsi="宋体"/>
                                  <w:sz w:val="21"/>
                                  <w:szCs w:val="21"/>
                                </w:rPr>
                              </w:pPr>
                              <w:r w:rsidRPr="004E133D">
                                <w:rPr>
                                  <w:rFonts w:ascii="宋体" w:hAnsi="宋体" w:hint="eastAsia"/>
                                  <w:sz w:val="21"/>
                                  <w:szCs w:val="21"/>
                                </w:rPr>
                                <w:t>部分代替DG/T 007-2019、028-2019</w:t>
                              </w:r>
                            </w:p>
                            <w:p w:rsidR="00AE1656" w:rsidRDefault="00255A50">
                              <w:pPr>
                                <w:pStyle w:val="22"/>
                                <w:snapToGrid w:val="0"/>
                                <w:spacing w:before="0" w:line="240" w:lineRule="auto"/>
                                <w:rPr>
                                  <w:rFonts w:ascii="黑体" w:eastAsia="黑体"/>
                                </w:rPr>
                              </w:pPr>
                              <w:r>
                                <w:rPr>
                                  <w:rFonts w:ascii="黑体" w:eastAsia="黑体" w:hint="eastAsia"/>
                                  <w:szCs w:val="21"/>
                                </w:rPr>
                                <w:t xml:space="preserve"> </w:t>
                              </w:r>
                            </w:p>
                          </w:txbxContent>
                        </wps:txbx>
                        <wps:bodyPr rot="0" vert="horz" wrap="square" lIns="0" tIns="0" rIns="0" bIns="0" anchor="t" anchorCtr="0" upright="1">
                          <a:noAutofit/>
                        </wps:bodyPr>
                      </wps:wsp>
                      <wps:wsp>
                        <wps:cNvPr id="6" name="fmFrame4"/>
                        <wps:cNvSpPr txBox="1">
                          <a:spLocks noChangeArrowheads="1"/>
                        </wps:cNvSpPr>
                        <wps:spPr bwMode="auto">
                          <a:xfrm>
                            <a:off x="0" y="5103"/>
                            <a:ext cx="9071" cy="2835"/>
                          </a:xfrm>
                          <a:prstGeom prst="rect">
                            <a:avLst/>
                          </a:prstGeom>
                          <a:solidFill>
                            <a:srgbClr val="FFFFFF"/>
                          </a:solidFill>
                          <a:ln>
                            <a:noFill/>
                          </a:ln>
                          <a:effectLst/>
                        </wps:spPr>
                        <wps:txbx>
                          <w:txbxContent>
                            <w:p w:rsidR="00AE1656" w:rsidRDefault="00255A50">
                              <w:pPr>
                                <w:pStyle w:val="afff7"/>
                              </w:pPr>
                              <w:r>
                                <w:rPr>
                                  <w:rFonts w:hint="eastAsia"/>
                                </w:rPr>
                                <w:t>条播机</w:t>
                              </w:r>
                            </w:p>
                            <w:p w:rsidR="00AE1656" w:rsidRDefault="00255A50">
                              <w:pPr>
                                <w:pStyle w:val="affffb"/>
                              </w:pPr>
                              <w:r>
                                <w:rPr>
                                  <w:rFonts w:hint="eastAsia"/>
                                </w:rPr>
                                <w:t>（征求意见稿）</w:t>
                              </w:r>
                            </w:p>
                            <w:p w:rsidR="00AE1656" w:rsidRDefault="00AE1656">
                              <w:pPr>
                                <w:pStyle w:val="afff4"/>
                              </w:pPr>
                            </w:p>
                            <w:p w:rsidR="00F677B1" w:rsidRDefault="00F677B1" w:rsidP="00F677B1">
                              <w:pPr>
                                <w:pStyle w:val="affff3"/>
                              </w:pPr>
                              <w:r>
                                <w:rPr>
                                  <w:rFonts w:hint="eastAsia"/>
                                </w:rPr>
                                <w:t>徐峰，010-59199056，zzlzjxc@163.</w:t>
                              </w:r>
                              <w:proofErr w:type="gramStart"/>
                              <w:r>
                                <w:rPr>
                                  <w:rFonts w:hint="eastAsia"/>
                                </w:rPr>
                                <w:t>com</w:t>
                              </w:r>
                              <w:proofErr w:type="gramEnd"/>
                            </w:p>
                            <w:p w:rsidR="00AE1656" w:rsidRDefault="00AE1656">
                              <w:pPr>
                                <w:pStyle w:val="affff3"/>
                              </w:pPr>
                            </w:p>
                          </w:txbxContent>
                        </wps:txbx>
                        <wps:bodyPr rot="0" vert="horz" wrap="square" lIns="0" tIns="0" rIns="0" bIns="0" anchor="t" anchorCtr="0" upright="1">
                          <a:noAutofit/>
                        </wps:bodyPr>
                      </wps:wsp>
                      <wps:wsp>
                        <wps:cNvPr id="7" name="fmFrame5"/>
                        <wps:cNvSpPr txBox="1">
                          <a:spLocks noChangeArrowheads="1"/>
                        </wps:cNvSpPr>
                        <wps:spPr bwMode="auto">
                          <a:xfrm>
                            <a:off x="0" y="11907"/>
                            <a:ext cx="3402" cy="397"/>
                          </a:xfrm>
                          <a:prstGeom prst="rect">
                            <a:avLst/>
                          </a:prstGeom>
                          <a:solidFill>
                            <a:srgbClr val="FFFFFF"/>
                          </a:solidFill>
                          <a:ln>
                            <a:noFill/>
                          </a:ln>
                          <a:effectLst/>
                        </wps:spPr>
                        <wps:txbx>
                          <w:txbxContent>
                            <w:p w:rsidR="00AE1656" w:rsidRDefault="004E133D">
                              <w:pPr>
                                <w:pStyle w:val="afff2"/>
                                <w:adjustRightInd w:val="0"/>
                                <w:snapToGrid w:val="0"/>
                                <w:spacing w:line="360" w:lineRule="auto"/>
                                <w:rPr>
                                  <w:rFonts w:ascii="黑体"/>
                                </w:rPr>
                              </w:pPr>
                              <w:r>
                                <w:rPr>
                                  <w:rFonts w:ascii="黑体" w:hint="eastAsia"/>
                                </w:rPr>
                                <w:t>XX</w:t>
                              </w:r>
                              <w:r w:rsidR="00255A50">
                                <w:rPr>
                                  <w:rFonts w:ascii="黑体"/>
                                </w:rPr>
                                <w:t>XX</w:t>
                              </w:r>
                              <w:r w:rsidR="00255A50">
                                <w:rPr>
                                  <w:rFonts w:ascii="黑体" w:hint="eastAsia"/>
                                </w:rPr>
                                <w:t>-</w:t>
                              </w:r>
                              <w:r w:rsidR="00255A50">
                                <w:rPr>
                                  <w:rFonts w:ascii="黑体"/>
                                </w:rPr>
                                <w:t>XX</w:t>
                              </w:r>
                              <w:r w:rsidR="00255A50">
                                <w:rPr>
                                  <w:rFonts w:ascii="黑体" w:hint="eastAsia"/>
                                </w:rPr>
                                <w:t>-</w:t>
                              </w:r>
                              <w:r w:rsidR="00255A50">
                                <w:rPr>
                                  <w:rFonts w:ascii="黑体"/>
                                </w:rPr>
                                <w:t>XX</w:t>
                              </w:r>
                              <w:r w:rsidR="00255A50">
                                <w:rPr>
                                  <w:rFonts w:ascii="黑体" w:hint="eastAsia"/>
                                </w:rPr>
                                <w:t>发布</w:t>
                              </w:r>
                            </w:p>
                          </w:txbxContent>
                        </wps:txbx>
                        <wps:bodyPr rot="0" vert="horz" wrap="square" lIns="0" tIns="0" rIns="0" bIns="0" anchor="t" anchorCtr="0" upright="1">
                          <a:noAutofit/>
                        </wps:bodyPr>
                      </wps:wsp>
                      <wps:wsp>
                        <wps:cNvPr id="8" name="fmFrame6"/>
                        <wps:cNvSpPr txBox="1">
                          <a:spLocks noChangeArrowheads="1"/>
                        </wps:cNvSpPr>
                        <wps:spPr bwMode="auto">
                          <a:xfrm>
                            <a:off x="5670" y="11907"/>
                            <a:ext cx="3402" cy="397"/>
                          </a:xfrm>
                          <a:prstGeom prst="rect">
                            <a:avLst/>
                          </a:prstGeom>
                          <a:solidFill>
                            <a:srgbClr val="FFFFFF"/>
                          </a:solidFill>
                          <a:ln>
                            <a:noFill/>
                          </a:ln>
                          <a:effectLst/>
                        </wps:spPr>
                        <wps:txbx>
                          <w:txbxContent>
                            <w:p w:rsidR="00AE1656" w:rsidRDefault="004E133D">
                              <w:pPr>
                                <w:pStyle w:val="afff3"/>
                                <w:adjustRightInd w:val="0"/>
                                <w:snapToGrid w:val="0"/>
                                <w:ind w:firstLineChars="50" w:firstLine="140"/>
                                <w:rPr>
                                  <w:rFonts w:ascii="黑体"/>
                                </w:rPr>
                              </w:pPr>
                              <w:r>
                                <w:rPr>
                                  <w:rFonts w:ascii="黑体" w:hint="eastAsia"/>
                                </w:rPr>
                                <w:t>XX</w:t>
                              </w:r>
                              <w:r w:rsidR="00255A50">
                                <w:rPr>
                                  <w:rFonts w:ascii="黑体"/>
                                </w:rPr>
                                <w:t>XX-XX-XX</w:t>
                              </w:r>
                              <w:r w:rsidR="00255A50">
                                <w:rPr>
                                  <w:rFonts w:ascii="黑体" w:hint="eastAsia"/>
                                </w:rPr>
                                <w:t>实施</w:t>
                              </w:r>
                            </w:p>
                            <w:p w:rsidR="00AE1656" w:rsidRDefault="00AE1656">
                              <w:pPr>
                                <w:pStyle w:val="afff3"/>
                                <w:ind w:right="560" w:firstLineChars="50" w:firstLine="140"/>
                                <w:jc w:val="both"/>
                              </w:pPr>
                            </w:p>
                            <w:p w:rsidR="00AE1656" w:rsidRDefault="00AE1656">
                              <w:pPr>
                                <w:pStyle w:val="afff3"/>
                                <w:ind w:right="560" w:firstLineChars="50" w:firstLine="140"/>
                                <w:jc w:val="both"/>
                              </w:pPr>
                            </w:p>
                          </w:txbxContent>
                        </wps:txbx>
                        <wps:bodyPr rot="0" vert="horz" wrap="square" lIns="0" tIns="0" rIns="0" bIns="0" anchor="t" anchorCtr="0" upright="1">
                          <a:noAutofit/>
                        </wps:bodyPr>
                      </wps:wsp>
                      <wps:wsp>
                        <wps:cNvPr id="9" name="fmFrame7"/>
                        <wps:cNvSpPr txBox="1">
                          <a:spLocks noChangeArrowheads="1"/>
                        </wps:cNvSpPr>
                        <wps:spPr bwMode="auto">
                          <a:xfrm>
                            <a:off x="0" y="12758"/>
                            <a:ext cx="9071" cy="567"/>
                          </a:xfrm>
                          <a:prstGeom prst="rect">
                            <a:avLst/>
                          </a:prstGeom>
                          <a:solidFill>
                            <a:srgbClr val="FFFFFF"/>
                          </a:solidFill>
                          <a:ln>
                            <a:noFill/>
                          </a:ln>
                          <a:effectLst/>
                        </wps:spPr>
                        <wps:txbx>
                          <w:txbxContent>
                            <w:p w:rsidR="00AE1656" w:rsidRDefault="00255A50">
                              <w:pPr>
                                <w:pStyle w:val="affff8"/>
                                <w:rPr>
                                  <w:sz w:val="32"/>
                                  <w:szCs w:val="32"/>
                                </w:rPr>
                              </w:pPr>
                              <w:r>
                                <w:rPr>
                                  <w:rFonts w:hint="eastAsia"/>
                                  <w:sz w:val="32"/>
                                  <w:szCs w:val="32"/>
                                </w:rPr>
                                <w:t xml:space="preserve">中华人民共和国农业农村部  </w:t>
                              </w:r>
                              <w:r>
                                <w:rPr>
                                  <w:rFonts w:hint="eastAsia"/>
                                  <w:sz w:val="28"/>
                                  <w:szCs w:val="28"/>
                                </w:rPr>
                                <w:t>发布</w:t>
                              </w:r>
                            </w:p>
                          </w:txbxContent>
                        </wps:txbx>
                        <wps:bodyPr rot="0" vert="horz" wrap="square" lIns="0" tIns="0" rIns="0" bIns="0" anchor="t" anchorCtr="0" upright="1">
                          <a:noAutofit/>
                        </wps:bodyPr>
                      </wps:wsp>
                      <wps:wsp>
                        <wps:cNvPr id="10" name="Line 10"/>
                        <wps:cNvCnPr>
                          <a:cxnSpLocks noChangeShapeType="1"/>
                        </wps:cNvCnPr>
                        <wps:spPr bwMode="auto">
                          <a:xfrm>
                            <a:off x="0" y="3175"/>
                            <a:ext cx="9071" cy="0"/>
                          </a:xfrm>
                          <a:prstGeom prst="line">
                            <a:avLst/>
                          </a:prstGeom>
                          <a:noFill/>
                          <a:ln w="12700" cmpd="sng">
                            <a:solidFill>
                              <a:srgbClr val="000000"/>
                            </a:solidFill>
                            <a:round/>
                          </a:ln>
                          <a:effectLst/>
                        </wps:spPr>
                        <wps:bodyPr/>
                      </wps:wsp>
                      <wps:wsp>
                        <wps:cNvPr id="11" name="Line 11"/>
                        <wps:cNvCnPr>
                          <a:cxnSpLocks noChangeShapeType="1"/>
                        </wps:cNvCnPr>
                        <wps:spPr bwMode="auto">
                          <a:xfrm>
                            <a:off x="0" y="12474"/>
                            <a:ext cx="9071" cy="0"/>
                          </a:xfrm>
                          <a:prstGeom prst="line">
                            <a:avLst/>
                          </a:prstGeom>
                          <a:noFill/>
                          <a:ln w="12700" cmpd="sng">
                            <a:solidFill>
                              <a:srgbClr val="000000"/>
                            </a:solidFill>
                            <a:round/>
                          </a:ln>
                          <a:effectLst/>
                        </wps:spPr>
                        <wps:bodyPr/>
                      </wps:wsp>
                    </wpg:wgp>
                  </a:graphicData>
                </a:graphic>
              </wp:anchor>
            </w:drawing>
          </mc:Choice>
          <mc:Fallback>
            <w:pict>
              <v:group id="Group 2" o:spid="_x0000_s1026" style="position:absolute;left:0;text-align:left;margin-left:9.4pt;margin-top:.5pt;width:453.6pt;height:666.25pt;z-index:251656192" coordsize="9072,13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">
                <v:shapetype id="_x0000_t202" coordsize="21600,21600" o:spt="202" path="m,l,21600r21600,l21600,xe">
                  <v:stroke joinstyle="miter"/>
                  <v:path gradientshapeok="t" o:connecttype="rect"/>
                </v:shapetype>
                <v:shape id="fmFrame2" o:spid="_x0000_s1027" type="#_x0000_t202" style="position:absolute;top:1474;width:9071;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uM1cIA&#10;AADaAAAADwAAAGRycy9kb3ducmV2LnhtbESPT4vCMBTE7wt+h/AEL4umKshSjeJf8OAedMXzo3m2&#10;xealJNHWb28EYY/DzPyGmS1aU4kHOV9aVjAcJCCIM6tLzhWc/3b9HxA+IGusLJOCJ3lYzDtfM0y1&#10;bfhIj1PIRYSwT1FBEUKdSumzggz6ga2Jo3e1zmCI0uVSO2wi3FRylCQTabDkuFBgTeuCstvpbhRM&#10;Nu7eHHn9vTlvD/hb56PL6nlRqtdtl1MQgdrwH/6091rBGN5X4g2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e4zVwgAAANoAAAAPAAAAAAAAAAAAAAAAAJgCAABkcnMvZG93&#10;bnJldi54bWxQSwUGAAAAAAQABAD1AAAAhwMAAAAA&#10;" stroked="f">
                  <v:textbox inset="0,0,0,0">
                    <w:txbxContent>
                      <w:p w:rsidR="00AE1656" w:rsidRDefault="00255A50">
                        <w:pPr>
                          <w:pStyle w:val="afff1"/>
                        </w:pPr>
                        <w:r>
                          <w:rPr>
                            <w:rFonts w:hint="eastAsia"/>
                          </w:rPr>
                          <w:t>农业机械推广鉴定大纲</w:t>
                        </w:r>
                      </w:p>
                    </w:txbxContent>
                  </v:textbox>
                </v:shape>
                <v:shape id="fmFrame8" o:spid="_x0000_s1028" type="#_x0000_t202" style="position:absolute;left:6407;width:2551;height:9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UocIA&#10;AADaAAAADwAAAGRycy9kb3ducmV2LnhtbESPT4vCMBTE7wt+h/AEL4umishSjeJf8OAedMXzo3m2&#10;xealJNHWb28EYY/DzPyGmS1aU4kHOV9aVjAcJCCIM6tLzhWc/3b9HxA+IGusLJOCJ3lYzDtfM0y1&#10;bfhIj1PIRYSwT1FBEUKdSumzggz6ga2Jo3e1zmCI0uVSO2wi3FRylCQTabDkuFBgTeuCstvpbhRM&#10;Nu7eHHn9vTlvD/hb56PL6nlRqtdtl1MQgdrwH/6091rBGN5X4g2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hShwgAAANoAAAAPAAAAAAAAAAAAAAAAAJgCAABkcnMvZG93&#10;bnJldi54bWxQSwUGAAAAAAQABAD1AAAAhwMAAAAA&#10;" stroked="f">
                  <v:textbox inset="0,0,0,0">
                    <w:txbxContent>
                      <w:p w:rsidR="00AE1656" w:rsidRDefault="00255A50">
                        <w:pPr>
                          <w:pStyle w:val="afffe"/>
                        </w:pPr>
                        <w:r>
                          <w:rPr>
                            <w:rFonts w:hint="eastAsia"/>
                          </w:rPr>
                          <w:t>DG</w:t>
                        </w:r>
                      </w:p>
                    </w:txbxContent>
                  </v:textbox>
                </v:shape>
                <v:shape id="fmFrame3" o:spid="_x0000_s1029" type="#_x0000_t202" style="position:absolute;left:3683;top:2211;width:5162;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6xOsIA&#10;AADaAAAADwAAAGRycy9kb3ducmV2LnhtbESPT4vCMBTE7wt+h/AEL4umCspSjeJf8OAedMXzo3m2&#10;xealJNHWb28EYY/DzPyGmS1aU4kHOV9aVjAcJCCIM6tLzhWc/3b9HxA+IGusLJOCJ3lYzDtfM0y1&#10;bfhIj1PIRYSwT1FBEUKdSumzggz6ga2Jo3e1zmCI0uVSO2wi3FRylCQTabDkuFBgTeuCstvpbhRM&#10;Nu7eHHn9vTlvD/hb56PL6nlRqtdtl1MQgdrwH/6091rBGN5X4g2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3rE6wgAAANoAAAAPAAAAAAAAAAAAAAAAAJgCAABkcnMvZG93&#10;bnJldi54bWxQSwUGAAAAAAQABAD1AAAAhwMAAAAA&#10;" stroked="f">
                  <v:textbox inset="0,0,0,0">
                    <w:txbxContent>
                      <w:p w:rsidR="00AE1656" w:rsidRDefault="00255A50">
                        <w:pPr>
                          <w:pStyle w:val="22"/>
                          <w:snapToGrid w:val="0"/>
                          <w:spacing w:before="0" w:line="240" w:lineRule="auto"/>
                          <w:rPr>
                            <w:rFonts w:ascii="黑体" w:eastAsia="黑体" w:hAnsi="黑体"/>
                          </w:rPr>
                        </w:pPr>
                        <w:r>
                          <w:rPr>
                            <w:rFonts w:ascii="黑体" w:eastAsia="黑体" w:hint="eastAsia"/>
                            <w:szCs w:val="21"/>
                          </w:rPr>
                          <w:t xml:space="preserve">DG/T </w:t>
                        </w:r>
                        <w:r w:rsidR="004E133D">
                          <w:rPr>
                            <w:rFonts w:ascii="黑体" w:eastAsia="黑体" w:hint="eastAsia"/>
                            <w:szCs w:val="21"/>
                          </w:rPr>
                          <w:t>007</w:t>
                        </w:r>
                        <w:r>
                          <w:rPr>
                            <w:rFonts w:ascii="宋体" w:hAnsi="宋体"/>
                            <w:szCs w:val="21"/>
                          </w:rPr>
                          <w:t>－</w:t>
                        </w:r>
                        <w:r>
                          <w:rPr>
                            <w:rFonts w:ascii="黑体" w:eastAsia="黑体" w:hAnsi="黑体" w:hint="eastAsia"/>
                          </w:rPr>
                          <w:t>XXXX</w:t>
                        </w:r>
                      </w:p>
                      <w:p w:rsidR="00AE1656" w:rsidRPr="004E133D" w:rsidRDefault="00255A50">
                        <w:pPr>
                          <w:pStyle w:val="22"/>
                          <w:snapToGrid w:val="0"/>
                          <w:spacing w:before="0" w:line="240" w:lineRule="auto"/>
                          <w:rPr>
                            <w:rFonts w:ascii="宋体" w:hAnsi="宋体"/>
                            <w:sz w:val="21"/>
                            <w:szCs w:val="21"/>
                          </w:rPr>
                        </w:pPr>
                        <w:r w:rsidRPr="004E133D">
                          <w:rPr>
                            <w:rFonts w:ascii="宋体" w:hAnsi="宋体" w:hint="eastAsia"/>
                            <w:sz w:val="21"/>
                            <w:szCs w:val="21"/>
                          </w:rPr>
                          <w:t>部分代替DG/T 007-2019、028-2019</w:t>
                        </w:r>
                      </w:p>
                      <w:p w:rsidR="00AE1656" w:rsidRDefault="00255A50">
                        <w:pPr>
                          <w:pStyle w:val="22"/>
                          <w:snapToGrid w:val="0"/>
                          <w:spacing w:before="0" w:line="240" w:lineRule="auto"/>
                          <w:rPr>
                            <w:rFonts w:ascii="黑体" w:eastAsia="黑体"/>
                          </w:rPr>
                        </w:pPr>
                        <w:r>
                          <w:rPr>
                            <w:rFonts w:ascii="黑体" w:eastAsia="黑体" w:hint="eastAsia"/>
                            <w:szCs w:val="21"/>
                          </w:rPr>
                          <w:t xml:space="preserve"> </w:t>
                        </w:r>
                      </w:p>
                    </w:txbxContent>
                  </v:textbox>
                </v:shape>
                <v:shape id="fmFrame4" o:spid="_x0000_s1030" type="#_x0000_t202" style="position:absolute;top:5103;width:9071;height:2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wvTcEA&#10;AADaAAAADwAAAGRycy9kb3ducmV2LnhtbESPS6vCMBSE9xf8D+EId3PRVBci1Si+LrjQhQ9cH5pj&#10;W2xOShJt/fdGEFwOM98MM523phIPcr60rGDQT0AQZ1aXnCs4n/57YxA+IGusLJOCJ3mYzzo/U0y1&#10;bfhAj2PIRSxhn6KCIoQ6ldJnBRn0fVsTR+9qncEQpculdtjEclPJYZKMpMGS40KBNa0Kym7Hu1Ew&#10;Wrt7c+DV3/q82eG+zoeX5fOi1G+3XUxABGrDN/yhtzpy8L4Sb4C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ML03BAAAA2gAAAA8AAAAAAAAAAAAAAAAAmAIAAGRycy9kb3du&#10;cmV2LnhtbFBLBQYAAAAABAAEAPUAAACGAwAAAAA=&#10;" stroked="f">
                  <v:textbox inset="0,0,0,0">
                    <w:txbxContent>
                      <w:p w:rsidR="00AE1656" w:rsidRDefault="00255A50">
                        <w:pPr>
                          <w:pStyle w:val="afff7"/>
                        </w:pPr>
                        <w:r>
                          <w:rPr>
                            <w:rFonts w:hint="eastAsia"/>
                          </w:rPr>
                          <w:t>条播机</w:t>
                        </w:r>
                      </w:p>
                      <w:p w:rsidR="00AE1656" w:rsidRDefault="00255A50">
                        <w:pPr>
                          <w:pStyle w:val="affffb"/>
                        </w:pPr>
                        <w:r>
                          <w:rPr>
                            <w:rFonts w:hint="eastAsia"/>
                          </w:rPr>
                          <w:t>（征求意见稿）</w:t>
                        </w:r>
                      </w:p>
                      <w:p w:rsidR="00AE1656" w:rsidRDefault="00AE1656">
                        <w:pPr>
                          <w:pStyle w:val="afff4"/>
                        </w:pPr>
                      </w:p>
                      <w:p w:rsidR="00F677B1" w:rsidRDefault="00F677B1" w:rsidP="00F677B1">
                        <w:pPr>
                          <w:pStyle w:val="affff3"/>
                        </w:pPr>
                        <w:r>
                          <w:rPr>
                            <w:rFonts w:hint="eastAsia"/>
                          </w:rPr>
                          <w:t>徐峰，010-59199056，zzlzjxc@163.</w:t>
                        </w:r>
                        <w:proofErr w:type="gramStart"/>
                        <w:r>
                          <w:rPr>
                            <w:rFonts w:hint="eastAsia"/>
                          </w:rPr>
                          <w:t>com</w:t>
                        </w:r>
                        <w:proofErr w:type="gramEnd"/>
                      </w:p>
                      <w:p w:rsidR="00AE1656" w:rsidRDefault="00AE1656">
                        <w:pPr>
                          <w:pStyle w:val="affff3"/>
                        </w:pPr>
                      </w:p>
                    </w:txbxContent>
                  </v:textbox>
                </v:shape>
                <v:shape id="fmFrame5" o:spid="_x0000_s1031" type="#_x0000_t202" style="position:absolute;top:11907;width:3402;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CK1sIA&#10;AADaAAAADwAAAGRycy9kb3ducmV2LnhtbESPT4vCMBTE7wt+h/AEL4umenCXahT/ggf3oCueH82z&#10;LTYvJYm2fnsjCB6HmfkNM523phJ3cr60rGA4SEAQZ1aXnCs4/W/7vyB8QNZYWSYFD/Iwn3W+pphq&#10;2/CB7seQiwhhn6KCIoQ6ldJnBRn0A1sTR+9incEQpculdthEuKnkKEnG0mDJcaHAmlYFZdfjzSgY&#10;r92tOfDqe33a7PGvzkfn5eOsVK/bLiYgArXhE363d1rBD7yuxBsgZ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QIrWwgAAANoAAAAPAAAAAAAAAAAAAAAAAJgCAABkcnMvZG93&#10;bnJldi54bWxQSwUGAAAAAAQABAD1AAAAhwMAAAAA&#10;" stroked="f">
                  <v:textbox inset="0,0,0,0">
                    <w:txbxContent>
                      <w:p w:rsidR="00AE1656" w:rsidRDefault="004E133D">
                        <w:pPr>
                          <w:pStyle w:val="afff2"/>
                          <w:adjustRightInd w:val="0"/>
                          <w:snapToGrid w:val="0"/>
                          <w:spacing w:line="360" w:lineRule="auto"/>
                          <w:rPr>
                            <w:rFonts w:ascii="黑体"/>
                          </w:rPr>
                        </w:pPr>
                        <w:r>
                          <w:rPr>
                            <w:rFonts w:ascii="黑体" w:hint="eastAsia"/>
                          </w:rPr>
                          <w:t>XX</w:t>
                        </w:r>
                        <w:r w:rsidR="00255A50">
                          <w:rPr>
                            <w:rFonts w:ascii="黑体"/>
                          </w:rPr>
                          <w:t>XX</w:t>
                        </w:r>
                        <w:r w:rsidR="00255A50">
                          <w:rPr>
                            <w:rFonts w:ascii="黑体" w:hint="eastAsia"/>
                          </w:rPr>
                          <w:t>-</w:t>
                        </w:r>
                        <w:r w:rsidR="00255A50">
                          <w:rPr>
                            <w:rFonts w:ascii="黑体"/>
                          </w:rPr>
                          <w:t>XX</w:t>
                        </w:r>
                        <w:r w:rsidR="00255A50">
                          <w:rPr>
                            <w:rFonts w:ascii="黑体" w:hint="eastAsia"/>
                          </w:rPr>
                          <w:t>-</w:t>
                        </w:r>
                        <w:r w:rsidR="00255A50">
                          <w:rPr>
                            <w:rFonts w:ascii="黑体"/>
                          </w:rPr>
                          <w:t>XX</w:t>
                        </w:r>
                        <w:r w:rsidR="00255A50">
                          <w:rPr>
                            <w:rFonts w:ascii="黑体" w:hint="eastAsia"/>
                          </w:rPr>
                          <w:t>发布</w:t>
                        </w:r>
                      </w:p>
                    </w:txbxContent>
                  </v:textbox>
                </v:shape>
                <v:shape id="fmFrame6" o:spid="_x0000_s1032" type="#_x0000_t202" style="position:absolute;left:5670;top:11907;width:3402;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8epL4A&#10;AADaAAAADwAAAGRycy9kb3ducmV2LnhtbERPy4rCMBTdC/5DuIIbGVNdiFSjjC9woQuruL40d9oy&#10;zU1Joq1/bxaCy8N5L9edqcWTnK8sK5iMExDEudUVFwpu18PPHIQPyBpry6TgRR7Wq35viam2LV/o&#10;mYVCxBD2KSooQ2hSKX1ekkE/tg1x5P6sMxgidIXUDtsYbmo5TZKZNFhxbCixoW1J+X/2MApmO/do&#10;L7wd7W77E56bYnrfvO5KDQfd7wJEoC58xR/3USuIW+OVeAPk6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HqS+AAAA2gAAAA8AAAAAAAAAAAAAAAAAmAIAAGRycy9kb3ducmV2&#10;LnhtbFBLBQYAAAAABAAEAPUAAACDAwAAAAA=&#10;" stroked="f">
                  <v:textbox inset="0,0,0,0">
                    <w:txbxContent>
                      <w:p w:rsidR="00AE1656" w:rsidRDefault="004E133D">
                        <w:pPr>
                          <w:pStyle w:val="afff3"/>
                          <w:adjustRightInd w:val="0"/>
                          <w:snapToGrid w:val="0"/>
                          <w:ind w:firstLineChars="50" w:firstLine="140"/>
                          <w:rPr>
                            <w:rFonts w:ascii="黑体"/>
                          </w:rPr>
                        </w:pPr>
                        <w:r>
                          <w:rPr>
                            <w:rFonts w:ascii="黑体" w:hint="eastAsia"/>
                          </w:rPr>
                          <w:t>XX</w:t>
                        </w:r>
                        <w:r w:rsidR="00255A50">
                          <w:rPr>
                            <w:rFonts w:ascii="黑体"/>
                          </w:rPr>
                          <w:t>XX-XX-XX</w:t>
                        </w:r>
                        <w:r w:rsidR="00255A50">
                          <w:rPr>
                            <w:rFonts w:ascii="黑体" w:hint="eastAsia"/>
                          </w:rPr>
                          <w:t>实施</w:t>
                        </w:r>
                      </w:p>
                      <w:p w:rsidR="00AE1656" w:rsidRDefault="00AE1656">
                        <w:pPr>
                          <w:pStyle w:val="afff3"/>
                          <w:ind w:right="560" w:firstLineChars="50" w:firstLine="140"/>
                          <w:jc w:val="both"/>
                        </w:pPr>
                      </w:p>
                      <w:p w:rsidR="00AE1656" w:rsidRDefault="00AE1656">
                        <w:pPr>
                          <w:pStyle w:val="afff3"/>
                          <w:ind w:right="560" w:firstLineChars="50" w:firstLine="140"/>
                          <w:jc w:val="both"/>
                        </w:pPr>
                      </w:p>
                    </w:txbxContent>
                  </v:textbox>
                </v:shape>
                <v:shape id="fmFrame7" o:spid="_x0000_s1033" type="#_x0000_t202" style="position:absolute;top:12758;width:9071;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O7P8IA&#10;AADaAAAADwAAAGRycy9kb3ducmV2LnhtbESPT4vCMBTE7wt+h/AEL4umepDdahT/ggf3oCueH82z&#10;LTYvJYm2fnsjCB6HmfkNM523phJ3cr60rGA4SEAQZ1aXnCs4/W/7PyB8QNZYWSYFD/Iwn3W+pphq&#10;2/CB7seQiwhhn6KCIoQ6ldJnBRn0A1sTR+9incEQpculdthEuKnkKEnG0mDJcaHAmlYFZdfjzSgY&#10;r92tOfDqe33a7PGvzkfn5eOsVK/bLiYgArXhE363d1rBL7yuxBsgZ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k7s/wgAAANoAAAAPAAAAAAAAAAAAAAAAAJgCAABkcnMvZG93&#10;bnJldi54bWxQSwUGAAAAAAQABAD1AAAAhwMAAAAA&#10;" stroked="f">
                  <v:textbox inset="0,0,0,0">
                    <w:txbxContent>
                      <w:p w:rsidR="00AE1656" w:rsidRDefault="00255A50">
                        <w:pPr>
                          <w:pStyle w:val="affff8"/>
                          <w:rPr>
                            <w:sz w:val="32"/>
                            <w:szCs w:val="32"/>
                          </w:rPr>
                        </w:pPr>
                        <w:r>
                          <w:rPr>
                            <w:rFonts w:hint="eastAsia"/>
                            <w:sz w:val="32"/>
                            <w:szCs w:val="32"/>
                          </w:rPr>
                          <w:t xml:space="preserve">中华人民共和国农业农村部  </w:t>
                        </w:r>
                        <w:r>
                          <w:rPr>
                            <w:rFonts w:hint="eastAsia"/>
                            <w:sz w:val="28"/>
                            <w:szCs w:val="28"/>
                          </w:rPr>
                          <w:t>发布</w:t>
                        </w:r>
                      </w:p>
                    </w:txbxContent>
                  </v:textbox>
                </v:shape>
                <v:line id="Line 10" o:spid="_x0000_s1034" style="position:absolute;visibility:visible;mso-wrap-style:square" from="0,3175" to="9071,3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mSMQAAADbAAAADwAAAGRycy9kb3ducmV2LnhtbESPzW4CMQyE70i8Q2Sk3iBLD1VZCKjq&#10;j1TUQ8XPA5iNu9mycVZJCgtPXx+QuNma8cznxar3rTpRTE1gA9NJAYq4Crbh2sB+9zF+BpUyssU2&#10;MBm4UILVcjhYYGnDmTd02uZaSQinEg24nLtS61Q58pgmoSMW7SdEj1nWWGsb8SzhvtWPRfGkPTYs&#10;DQ47enVUHbd/3sA6Hr6O02vt9IHX8b39fpsl/2vMw6h/mYPK1Oe7+Xb9aQVf6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uZIxAAAANsAAAAPAAAAAAAAAAAA&#10;AAAAAKECAABkcnMvZG93bnJldi54bWxQSwUGAAAAAAQABAD5AAAAkgMAAAAA&#10;" strokeweight="1pt"/>
                <v:line id="Line 11" o:spid="_x0000_s1035" style="position:absolute;visibility:visible;mso-wrap-style:square" from="0,12474" to="9071,12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JD08EAAADbAAAADwAAAGRycy9kb3ducmV2LnhtbERPzWoCMRC+C32HMAVvml0PYlejlKpQ&#10;8SC1PsC4GTerm8mSpLr69KZQ6G0+vt+ZLTrbiCv5UDtWkA8zEMSl0zVXCg7f68EERIjIGhvHpOBO&#10;ARbzl94MC+1u/EXXfaxECuFQoAITY1tIGUpDFsPQtcSJOzlvMSboK6k93lK4beQoy8bSYs2pwWBL&#10;H4bKy/7HKtj44/aSPyojj7zxq2a3fAv2rFT/tXufgojUxX/xn/tTp/k5/P6SDp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EkPTwQAAANsAAAAPAAAAAAAAAAAAAAAA&#10;AKECAABkcnMvZG93bnJldi54bWxQSwUGAAAAAAQABAD5AAAAjwMAAAAA&#10;" strokeweight="1pt"/>
              </v:group>
            </w:pict>
          </mc:Fallback>
        </mc:AlternateContent>
      </w:r>
      <w:r>
        <w:rPr>
          <w:rFonts w:hint="eastAsia"/>
          <w:color w:val="000000" w:themeColor="text1"/>
        </w:rPr>
        <w:t xml:space="preserve"> </w:t>
      </w:r>
    </w:p>
    <w:p w:rsidR="00AE1656" w:rsidRDefault="00AE1656">
      <w:pPr>
        <w:rPr>
          <w:color w:val="000000" w:themeColor="text1"/>
        </w:rPr>
      </w:pPr>
    </w:p>
    <w:p w:rsidR="00AE1656" w:rsidRDefault="00AE1656">
      <w:pPr>
        <w:rPr>
          <w:color w:val="000000" w:themeColor="text1"/>
        </w:rPr>
      </w:pPr>
    </w:p>
    <w:p w:rsidR="00AE1656" w:rsidRDefault="00AE1656">
      <w:pPr>
        <w:rPr>
          <w:color w:val="000000" w:themeColor="text1"/>
        </w:rPr>
      </w:pPr>
    </w:p>
    <w:p w:rsidR="00AE1656" w:rsidRDefault="00AE1656">
      <w:pPr>
        <w:rPr>
          <w:color w:val="000000" w:themeColor="text1"/>
        </w:rPr>
      </w:pPr>
    </w:p>
    <w:p w:rsidR="00AE1656" w:rsidRDefault="00AE1656">
      <w:pPr>
        <w:rPr>
          <w:color w:val="000000" w:themeColor="text1"/>
        </w:rPr>
      </w:pPr>
    </w:p>
    <w:p w:rsidR="00AE1656" w:rsidRDefault="00AE1656">
      <w:pPr>
        <w:rPr>
          <w:color w:val="000000" w:themeColor="text1"/>
        </w:rPr>
      </w:pPr>
    </w:p>
    <w:p w:rsidR="00AE1656" w:rsidRDefault="00AE1656">
      <w:pPr>
        <w:rPr>
          <w:color w:val="000000" w:themeColor="text1"/>
        </w:rPr>
      </w:pPr>
    </w:p>
    <w:p w:rsidR="00AE1656" w:rsidRDefault="00AE1656">
      <w:pPr>
        <w:rPr>
          <w:color w:val="000000" w:themeColor="text1"/>
        </w:rPr>
      </w:pPr>
    </w:p>
    <w:p w:rsidR="00AE1656" w:rsidRDefault="00AE1656">
      <w:pPr>
        <w:rPr>
          <w:color w:val="000000" w:themeColor="text1"/>
        </w:rPr>
      </w:pPr>
    </w:p>
    <w:p w:rsidR="00AE1656" w:rsidRDefault="00AE1656">
      <w:pPr>
        <w:rPr>
          <w:color w:val="000000" w:themeColor="text1"/>
        </w:rPr>
      </w:pPr>
    </w:p>
    <w:p w:rsidR="00AE1656" w:rsidRDefault="00AE1656">
      <w:pPr>
        <w:rPr>
          <w:color w:val="000000" w:themeColor="text1"/>
        </w:rPr>
      </w:pPr>
    </w:p>
    <w:p w:rsidR="00AE1656" w:rsidRDefault="00AE1656">
      <w:pPr>
        <w:rPr>
          <w:color w:val="000000" w:themeColor="text1"/>
        </w:rPr>
      </w:pPr>
    </w:p>
    <w:p w:rsidR="00AE1656" w:rsidRDefault="00AE1656">
      <w:pPr>
        <w:rPr>
          <w:color w:val="000000" w:themeColor="text1"/>
        </w:rPr>
      </w:pPr>
    </w:p>
    <w:p w:rsidR="00AE1656" w:rsidRDefault="00AE1656">
      <w:pPr>
        <w:rPr>
          <w:color w:val="000000" w:themeColor="text1"/>
        </w:rPr>
      </w:pPr>
    </w:p>
    <w:p w:rsidR="00AE1656" w:rsidRDefault="00AE1656">
      <w:pPr>
        <w:rPr>
          <w:color w:val="000000" w:themeColor="text1"/>
        </w:rPr>
      </w:pPr>
    </w:p>
    <w:p w:rsidR="00AE1656" w:rsidRDefault="00AE1656">
      <w:pPr>
        <w:rPr>
          <w:color w:val="000000" w:themeColor="text1"/>
        </w:rPr>
      </w:pPr>
    </w:p>
    <w:p w:rsidR="00AE1656" w:rsidRDefault="00AE1656">
      <w:pPr>
        <w:rPr>
          <w:color w:val="000000" w:themeColor="text1"/>
        </w:rPr>
      </w:pPr>
    </w:p>
    <w:p w:rsidR="00AE1656" w:rsidRDefault="00AE1656">
      <w:pPr>
        <w:rPr>
          <w:color w:val="000000" w:themeColor="text1"/>
        </w:rPr>
      </w:pPr>
    </w:p>
    <w:p w:rsidR="00AE1656" w:rsidRDefault="00AE1656">
      <w:pPr>
        <w:rPr>
          <w:color w:val="000000" w:themeColor="text1"/>
        </w:rPr>
      </w:pPr>
    </w:p>
    <w:p w:rsidR="00AE1656" w:rsidRDefault="00AE1656">
      <w:pPr>
        <w:rPr>
          <w:color w:val="000000" w:themeColor="text1"/>
        </w:rPr>
      </w:pPr>
    </w:p>
    <w:p w:rsidR="00AE1656" w:rsidRDefault="00AE1656">
      <w:pPr>
        <w:rPr>
          <w:color w:val="000000" w:themeColor="text1"/>
        </w:rPr>
      </w:pPr>
    </w:p>
    <w:p w:rsidR="00AE1656" w:rsidRDefault="00AE1656">
      <w:pPr>
        <w:rPr>
          <w:color w:val="000000" w:themeColor="text1"/>
        </w:rPr>
      </w:pPr>
    </w:p>
    <w:p w:rsidR="00AE1656" w:rsidRDefault="00AE1656">
      <w:pPr>
        <w:rPr>
          <w:color w:val="000000" w:themeColor="text1"/>
        </w:rPr>
      </w:pPr>
    </w:p>
    <w:p w:rsidR="00AE1656" w:rsidRDefault="00AE1656">
      <w:pPr>
        <w:rPr>
          <w:color w:val="000000" w:themeColor="text1"/>
          <w:kern w:val="0"/>
          <w:sz w:val="20"/>
          <w:szCs w:val="20"/>
        </w:rPr>
      </w:pPr>
    </w:p>
    <w:p w:rsidR="00AE1656" w:rsidRDefault="00255A50">
      <w:pPr>
        <w:tabs>
          <w:tab w:val="left" w:pos="5250"/>
        </w:tabs>
        <w:rPr>
          <w:color w:val="000000" w:themeColor="text1"/>
          <w:kern w:val="0"/>
          <w:sz w:val="20"/>
          <w:szCs w:val="20"/>
        </w:rPr>
      </w:pPr>
      <w:r>
        <w:rPr>
          <w:color w:val="000000" w:themeColor="text1"/>
          <w:kern w:val="0"/>
          <w:sz w:val="20"/>
          <w:szCs w:val="20"/>
        </w:rPr>
        <w:tab/>
      </w:r>
    </w:p>
    <w:p w:rsidR="00AE1656" w:rsidRDefault="00255A50">
      <w:pPr>
        <w:tabs>
          <w:tab w:val="left" w:pos="5250"/>
        </w:tabs>
        <w:rPr>
          <w:color w:val="000000" w:themeColor="text1"/>
        </w:rPr>
        <w:sectPr w:rsidR="00AE1656">
          <w:headerReference w:type="even" r:id="rId9"/>
          <w:headerReference w:type="default" r:id="rId10"/>
          <w:footerReference w:type="even" r:id="rId11"/>
          <w:footerReference w:type="default" r:id="rId12"/>
          <w:headerReference w:type="first" r:id="rId13"/>
          <w:footerReference w:type="first" r:id="rId14"/>
          <w:pgSz w:w="11907" w:h="16839"/>
          <w:pgMar w:top="1418" w:right="1134" w:bottom="1134" w:left="1418" w:header="1021" w:footer="1021" w:gutter="0"/>
          <w:pgNumType w:start="1"/>
          <w:cols w:space="720"/>
          <w:titlePg/>
          <w:docGrid w:type="linesAndChars" w:linePitch="312"/>
        </w:sectPr>
      </w:pPr>
      <w:r>
        <w:rPr>
          <w:color w:val="000000" w:themeColor="text1"/>
        </w:rPr>
        <w:tab/>
      </w:r>
    </w:p>
    <w:p w:rsidR="00AE1656" w:rsidRDefault="00255A50">
      <w:pPr>
        <w:pStyle w:val="affff5"/>
        <w:numPr>
          <w:ilvl w:val="0"/>
          <w:numId w:val="0"/>
        </w:numPr>
        <w:rPr>
          <w:color w:val="000000" w:themeColor="text1"/>
        </w:rPr>
      </w:pPr>
      <w:bookmarkStart w:id="1" w:name="SectionMark1"/>
      <w:bookmarkEnd w:id="0"/>
      <w:r>
        <w:rPr>
          <w:rFonts w:hint="eastAsia"/>
          <w:color w:val="000000" w:themeColor="text1"/>
        </w:rPr>
        <w:lastRenderedPageBreak/>
        <w:t>目    次</w:t>
      </w:r>
    </w:p>
    <w:p w:rsidR="00AE1656" w:rsidRDefault="00255A50">
      <w:pPr>
        <w:pStyle w:val="10"/>
        <w:tabs>
          <w:tab w:val="right" w:leader="dot" w:pos="9345"/>
        </w:tabs>
        <w:rPr>
          <w:rFonts w:hAnsi="宋体"/>
          <w:color w:val="000000" w:themeColor="text1"/>
          <w:kern w:val="2"/>
          <w:szCs w:val="22"/>
        </w:rPr>
      </w:pPr>
      <w:r>
        <w:rPr>
          <w:rFonts w:hAnsi="宋体" w:cs="宋体" w:hint="eastAsia"/>
          <w:color w:val="000000" w:themeColor="text1"/>
          <w:szCs w:val="21"/>
        </w:rPr>
        <w:fldChar w:fldCharType="begin"/>
      </w:r>
      <w:r>
        <w:rPr>
          <w:rFonts w:hAnsi="宋体" w:cs="宋体" w:hint="eastAsia"/>
          <w:color w:val="000000" w:themeColor="text1"/>
          <w:szCs w:val="21"/>
        </w:rPr>
        <w:instrText xml:space="preserve"> TOC \f \h \t "前言、引言标题,附录标识,参考文献、索引标题,章标题,附录章标题,一级条标题,附录一级条标题" </w:instrText>
      </w:r>
      <w:r>
        <w:rPr>
          <w:rFonts w:hAnsi="宋体" w:cs="宋体" w:hint="eastAsia"/>
          <w:color w:val="000000" w:themeColor="text1"/>
          <w:szCs w:val="21"/>
        </w:rPr>
        <w:fldChar w:fldCharType="separate"/>
      </w:r>
      <w:hyperlink w:anchor="_Toc2240118" w:history="1">
        <w:r>
          <w:rPr>
            <w:rStyle w:val="aff9"/>
            <w:rFonts w:ascii="宋体" w:hAnsi="宋体" w:hint="eastAsia"/>
            <w:color w:val="000000" w:themeColor="text1"/>
          </w:rPr>
          <w:t>前言</w:t>
        </w:r>
        <w:r>
          <w:rPr>
            <w:rFonts w:hAnsi="宋体"/>
            <w:color w:val="000000" w:themeColor="text1"/>
          </w:rPr>
          <w:tab/>
        </w:r>
        <w:r>
          <w:rPr>
            <w:rFonts w:hAnsi="宋体"/>
            <w:color w:val="000000" w:themeColor="text1"/>
          </w:rPr>
          <w:fldChar w:fldCharType="begin"/>
        </w:r>
        <w:r>
          <w:rPr>
            <w:rFonts w:hAnsi="宋体"/>
            <w:color w:val="000000" w:themeColor="text1"/>
          </w:rPr>
          <w:instrText xml:space="preserve"> PAGEREF _Toc2240118 \h </w:instrText>
        </w:r>
        <w:r>
          <w:rPr>
            <w:rFonts w:hAnsi="宋体"/>
            <w:color w:val="000000" w:themeColor="text1"/>
          </w:rPr>
        </w:r>
        <w:r>
          <w:rPr>
            <w:rFonts w:hAnsi="宋体"/>
            <w:color w:val="000000" w:themeColor="text1"/>
          </w:rPr>
          <w:fldChar w:fldCharType="separate"/>
        </w:r>
        <w:r>
          <w:rPr>
            <w:rFonts w:hAnsi="宋体"/>
            <w:color w:val="000000" w:themeColor="text1"/>
          </w:rPr>
          <w:t>II</w:t>
        </w:r>
        <w:r>
          <w:rPr>
            <w:rFonts w:hAnsi="宋体"/>
            <w:color w:val="000000" w:themeColor="text1"/>
          </w:rPr>
          <w:fldChar w:fldCharType="end"/>
        </w:r>
      </w:hyperlink>
    </w:p>
    <w:p w:rsidR="00AE1656" w:rsidRDefault="00A16A23">
      <w:pPr>
        <w:pStyle w:val="40"/>
        <w:tabs>
          <w:tab w:val="right" w:leader="dot" w:pos="9345"/>
        </w:tabs>
        <w:rPr>
          <w:rFonts w:hAnsi="宋体"/>
          <w:color w:val="000000" w:themeColor="text1"/>
          <w:kern w:val="2"/>
          <w:szCs w:val="22"/>
        </w:rPr>
      </w:pPr>
      <w:hyperlink w:anchor="_Toc2240120" w:history="1">
        <w:r w:rsidR="00255A50">
          <w:rPr>
            <w:rStyle w:val="aff9"/>
            <w:rFonts w:ascii="宋体" w:hAnsi="宋体" w:hint="eastAsia"/>
            <w:color w:val="000000" w:themeColor="text1"/>
          </w:rPr>
          <w:t>1 范围</w:t>
        </w:r>
        <w:r w:rsidR="00255A50">
          <w:rPr>
            <w:rFonts w:hAnsi="宋体"/>
            <w:color w:val="000000" w:themeColor="text1"/>
          </w:rPr>
          <w:tab/>
        </w:r>
        <w:r w:rsidR="00255A50">
          <w:rPr>
            <w:rFonts w:hAnsi="宋体"/>
            <w:color w:val="000000" w:themeColor="text1"/>
          </w:rPr>
          <w:fldChar w:fldCharType="begin"/>
        </w:r>
        <w:r w:rsidR="00255A50">
          <w:rPr>
            <w:rFonts w:hAnsi="宋体"/>
            <w:color w:val="000000" w:themeColor="text1"/>
          </w:rPr>
          <w:instrText xml:space="preserve"> PAGEREF _Toc2240120 \h </w:instrText>
        </w:r>
        <w:r w:rsidR="00255A50">
          <w:rPr>
            <w:rFonts w:hAnsi="宋体"/>
            <w:color w:val="000000" w:themeColor="text1"/>
          </w:rPr>
        </w:r>
        <w:r w:rsidR="00255A50">
          <w:rPr>
            <w:rFonts w:hAnsi="宋体"/>
            <w:color w:val="000000" w:themeColor="text1"/>
          </w:rPr>
          <w:fldChar w:fldCharType="separate"/>
        </w:r>
        <w:r w:rsidR="00255A50">
          <w:rPr>
            <w:rFonts w:hAnsi="宋体"/>
            <w:color w:val="000000" w:themeColor="text1"/>
          </w:rPr>
          <w:t>1</w:t>
        </w:r>
        <w:r w:rsidR="00255A50">
          <w:rPr>
            <w:rFonts w:hAnsi="宋体"/>
            <w:color w:val="000000" w:themeColor="text1"/>
          </w:rPr>
          <w:fldChar w:fldCharType="end"/>
        </w:r>
      </w:hyperlink>
    </w:p>
    <w:p w:rsidR="00AE1656" w:rsidRDefault="00A16A23">
      <w:pPr>
        <w:pStyle w:val="40"/>
        <w:tabs>
          <w:tab w:val="right" w:leader="dot" w:pos="9345"/>
        </w:tabs>
        <w:rPr>
          <w:rFonts w:hAnsi="宋体"/>
          <w:color w:val="000000" w:themeColor="text1"/>
          <w:kern w:val="2"/>
          <w:szCs w:val="22"/>
        </w:rPr>
      </w:pPr>
      <w:hyperlink w:anchor="_Toc2240121" w:history="1">
        <w:r w:rsidR="00255A50">
          <w:rPr>
            <w:rStyle w:val="aff9"/>
            <w:rFonts w:ascii="宋体" w:hAnsi="宋体"/>
            <w:color w:val="000000" w:themeColor="text1"/>
          </w:rPr>
          <w:t>2</w:t>
        </w:r>
        <w:r w:rsidR="00255A50">
          <w:rPr>
            <w:rStyle w:val="aff9"/>
            <w:rFonts w:ascii="宋体" w:hAnsi="宋体" w:hint="eastAsia"/>
            <w:color w:val="000000" w:themeColor="text1"/>
          </w:rPr>
          <w:t xml:space="preserve"> 规范性引用文件</w:t>
        </w:r>
        <w:r w:rsidR="00255A50">
          <w:rPr>
            <w:rFonts w:hAnsi="宋体"/>
            <w:color w:val="000000" w:themeColor="text1"/>
          </w:rPr>
          <w:tab/>
        </w:r>
        <w:r w:rsidR="00255A50">
          <w:rPr>
            <w:rFonts w:hAnsi="宋体"/>
            <w:color w:val="000000" w:themeColor="text1"/>
          </w:rPr>
          <w:fldChar w:fldCharType="begin"/>
        </w:r>
        <w:r w:rsidR="00255A50">
          <w:rPr>
            <w:rFonts w:hAnsi="宋体"/>
            <w:color w:val="000000" w:themeColor="text1"/>
          </w:rPr>
          <w:instrText xml:space="preserve"> PAGEREF _Toc2240121 \h </w:instrText>
        </w:r>
        <w:r w:rsidR="00255A50">
          <w:rPr>
            <w:rFonts w:hAnsi="宋体"/>
            <w:color w:val="000000" w:themeColor="text1"/>
          </w:rPr>
        </w:r>
        <w:r w:rsidR="00255A50">
          <w:rPr>
            <w:rFonts w:hAnsi="宋体"/>
            <w:color w:val="000000" w:themeColor="text1"/>
          </w:rPr>
          <w:fldChar w:fldCharType="separate"/>
        </w:r>
        <w:r w:rsidR="00255A50">
          <w:rPr>
            <w:rFonts w:hAnsi="宋体"/>
            <w:color w:val="000000" w:themeColor="text1"/>
          </w:rPr>
          <w:t>1</w:t>
        </w:r>
        <w:r w:rsidR="00255A50">
          <w:rPr>
            <w:rFonts w:hAnsi="宋体"/>
            <w:color w:val="000000" w:themeColor="text1"/>
          </w:rPr>
          <w:fldChar w:fldCharType="end"/>
        </w:r>
      </w:hyperlink>
    </w:p>
    <w:p w:rsidR="00AE1656" w:rsidRDefault="00A16A23">
      <w:pPr>
        <w:pStyle w:val="40"/>
        <w:tabs>
          <w:tab w:val="right" w:leader="dot" w:pos="9345"/>
        </w:tabs>
        <w:rPr>
          <w:rFonts w:hAnsi="宋体"/>
          <w:color w:val="000000" w:themeColor="text1"/>
          <w:kern w:val="2"/>
          <w:szCs w:val="22"/>
        </w:rPr>
      </w:pPr>
      <w:hyperlink w:anchor="_Toc2240122" w:history="1">
        <w:r w:rsidR="00255A50">
          <w:rPr>
            <w:rStyle w:val="aff9"/>
            <w:rFonts w:ascii="宋体" w:hAnsi="宋体"/>
            <w:color w:val="000000" w:themeColor="text1"/>
          </w:rPr>
          <w:t>3</w:t>
        </w:r>
        <w:r w:rsidR="00255A50">
          <w:rPr>
            <w:rStyle w:val="aff9"/>
            <w:rFonts w:ascii="宋体" w:hAnsi="宋体" w:hint="eastAsia"/>
            <w:color w:val="000000" w:themeColor="text1"/>
          </w:rPr>
          <w:t xml:space="preserve"> 术语和定</w:t>
        </w:r>
        <w:r w:rsidR="00255A50">
          <w:rPr>
            <w:rStyle w:val="aff9"/>
            <w:rFonts w:hAnsi="宋体" w:hint="eastAsia"/>
            <w:color w:val="000000" w:themeColor="text1"/>
          </w:rPr>
          <w:t>义</w:t>
        </w:r>
        <w:r w:rsidR="00255A50">
          <w:rPr>
            <w:rFonts w:hAnsi="宋体"/>
            <w:color w:val="000000" w:themeColor="text1"/>
          </w:rPr>
          <w:tab/>
        </w:r>
        <w:r w:rsidR="00255A50">
          <w:rPr>
            <w:rFonts w:hAnsi="宋体"/>
            <w:color w:val="000000" w:themeColor="text1"/>
          </w:rPr>
          <w:fldChar w:fldCharType="begin"/>
        </w:r>
        <w:r w:rsidR="00255A50">
          <w:rPr>
            <w:rFonts w:hAnsi="宋体"/>
            <w:color w:val="000000" w:themeColor="text1"/>
          </w:rPr>
          <w:instrText xml:space="preserve"> PAGEREF _Toc2240122 \h </w:instrText>
        </w:r>
        <w:r w:rsidR="00255A50">
          <w:rPr>
            <w:rFonts w:hAnsi="宋体"/>
            <w:color w:val="000000" w:themeColor="text1"/>
          </w:rPr>
        </w:r>
        <w:r w:rsidR="00255A50">
          <w:rPr>
            <w:rFonts w:hAnsi="宋体"/>
            <w:color w:val="000000" w:themeColor="text1"/>
          </w:rPr>
          <w:fldChar w:fldCharType="separate"/>
        </w:r>
        <w:r w:rsidR="00255A50">
          <w:rPr>
            <w:rFonts w:hAnsi="宋体"/>
            <w:color w:val="000000" w:themeColor="text1"/>
          </w:rPr>
          <w:t>1</w:t>
        </w:r>
        <w:r w:rsidR="00255A50">
          <w:rPr>
            <w:rFonts w:hAnsi="宋体"/>
            <w:color w:val="000000" w:themeColor="text1"/>
          </w:rPr>
          <w:fldChar w:fldCharType="end"/>
        </w:r>
      </w:hyperlink>
    </w:p>
    <w:p w:rsidR="00AE1656" w:rsidRDefault="00A16A23">
      <w:pPr>
        <w:pStyle w:val="40"/>
        <w:tabs>
          <w:tab w:val="right" w:leader="dot" w:pos="9345"/>
        </w:tabs>
        <w:rPr>
          <w:rFonts w:hAnsi="宋体"/>
          <w:color w:val="000000" w:themeColor="text1"/>
          <w:kern w:val="2"/>
          <w:szCs w:val="22"/>
        </w:rPr>
      </w:pPr>
      <w:hyperlink w:anchor="_Toc2240125" w:history="1">
        <w:r w:rsidR="00255A50">
          <w:rPr>
            <w:rStyle w:val="aff9"/>
            <w:rFonts w:ascii="宋体" w:hAnsi="宋体"/>
            <w:color w:val="000000" w:themeColor="text1"/>
          </w:rPr>
          <w:t>4</w:t>
        </w:r>
        <w:r w:rsidR="00255A50">
          <w:rPr>
            <w:rStyle w:val="aff9"/>
            <w:rFonts w:ascii="宋体" w:hAnsi="宋体" w:hint="eastAsia"/>
            <w:color w:val="000000" w:themeColor="text1"/>
          </w:rPr>
          <w:t xml:space="preserve"> 基本要求</w:t>
        </w:r>
        <w:r w:rsidR="00255A50">
          <w:rPr>
            <w:rFonts w:hAnsi="宋体"/>
            <w:color w:val="000000" w:themeColor="text1"/>
          </w:rPr>
          <w:tab/>
        </w:r>
        <w:r w:rsidR="00255A50">
          <w:rPr>
            <w:rFonts w:hAnsi="宋体"/>
            <w:color w:val="000000" w:themeColor="text1"/>
          </w:rPr>
          <w:fldChar w:fldCharType="begin"/>
        </w:r>
        <w:r w:rsidR="00255A50">
          <w:rPr>
            <w:rFonts w:hAnsi="宋体"/>
            <w:color w:val="000000" w:themeColor="text1"/>
          </w:rPr>
          <w:instrText xml:space="preserve"> PAGEREF _Toc2240125 \h </w:instrText>
        </w:r>
        <w:r w:rsidR="00255A50">
          <w:rPr>
            <w:rFonts w:hAnsi="宋体"/>
            <w:color w:val="000000" w:themeColor="text1"/>
          </w:rPr>
        </w:r>
        <w:r w:rsidR="00255A50">
          <w:rPr>
            <w:rFonts w:hAnsi="宋体"/>
            <w:color w:val="000000" w:themeColor="text1"/>
          </w:rPr>
          <w:fldChar w:fldCharType="separate"/>
        </w:r>
        <w:r w:rsidR="00255A50">
          <w:rPr>
            <w:rFonts w:hAnsi="宋体"/>
            <w:color w:val="000000" w:themeColor="text1"/>
          </w:rPr>
          <w:t>1</w:t>
        </w:r>
        <w:r w:rsidR="00255A50">
          <w:rPr>
            <w:rFonts w:hAnsi="宋体"/>
            <w:color w:val="000000" w:themeColor="text1"/>
          </w:rPr>
          <w:fldChar w:fldCharType="end"/>
        </w:r>
      </w:hyperlink>
    </w:p>
    <w:p w:rsidR="00AE1656" w:rsidRDefault="00A16A23">
      <w:pPr>
        <w:pStyle w:val="60"/>
        <w:tabs>
          <w:tab w:val="right" w:leader="dot" w:pos="9345"/>
        </w:tabs>
        <w:rPr>
          <w:rFonts w:hAnsi="宋体"/>
          <w:color w:val="000000" w:themeColor="text1"/>
          <w:kern w:val="2"/>
          <w:szCs w:val="22"/>
        </w:rPr>
      </w:pPr>
      <w:hyperlink w:anchor="_Toc2240126" w:history="1">
        <w:r w:rsidR="00255A50">
          <w:rPr>
            <w:rStyle w:val="aff9"/>
            <w:rFonts w:ascii="宋体" w:hAnsi="宋体"/>
            <w:color w:val="000000" w:themeColor="text1"/>
          </w:rPr>
          <w:t>4.1</w:t>
        </w:r>
        <w:r w:rsidR="00255A50">
          <w:rPr>
            <w:rStyle w:val="aff9"/>
            <w:rFonts w:ascii="宋体" w:hAnsi="宋体" w:hint="eastAsia"/>
            <w:color w:val="000000" w:themeColor="text1"/>
          </w:rPr>
          <w:t xml:space="preserve"> 需补充提供的材料</w:t>
        </w:r>
        <w:r w:rsidR="00255A50">
          <w:rPr>
            <w:rFonts w:hAnsi="宋体"/>
            <w:color w:val="000000" w:themeColor="text1"/>
          </w:rPr>
          <w:tab/>
        </w:r>
        <w:r w:rsidR="00255A50">
          <w:rPr>
            <w:rFonts w:hAnsi="宋体"/>
            <w:color w:val="000000" w:themeColor="text1"/>
          </w:rPr>
          <w:fldChar w:fldCharType="begin"/>
        </w:r>
        <w:r w:rsidR="00255A50">
          <w:rPr>
            <w:rFonts w:hAnsi="宋体"/>
            <w:color w:val="000000" w:themeColor="text1"/>
          </w:rPr>
          <w:instrText xml:space="preserve"> PAGEREF _Toc2240126 \h </w:instrText>
        </w:r>
        <w:r w:rsidR="00255A50">
          <w:rPr>
            <w:rFonts w:hAnsi="宋体"/>
            <w:color w:val="000000" w:themeColor="text1"/>
          </w:rPr>
        </w:r>
        <w:r w:rsidR="00255A50">
          <w:rPr>
            <w:rFonts w:hAnsi="宋体"/>
            <w:color w:val="000000" w:themeColor="text1"/>
          </w:rPr>
          <w:fldChar w:fldCharType="separate"/>
        </w:r>
        <w:r w:rsidR="00255A50">
          <w:rPr>
            <w:rFonts w:hAnsi="宋体"/>
            <w:color w:val="000000" w:themeColor="text1"/>
          </w:rPr>
          <w:t>1</w:t>
        </w:r>
        <w:r w:rsidR="00255A50">
          <w:rPr>
            <w:rFonts w:hAnsi="宋体"/>
            <w:color w:val="000000" w:themeColor="text1"/>
          </w:rPr>
          <w:fldChar w:fldCharType="end"/>
        </w:r>
      </w:hyperlink>
    </w:p>
    <w:p w:rsidR="00AE1656" w:rsidRDefault="00A16A23">
      <w:pPr>
        <w:pStyle w:val="60"/>
        <w:tabs>
          <w:tab w:val="right" w:leader="dot" w:pos="9345"/>
        </w:tabs>
        <w:rPr>
          <w:rFonts w:hAnsi="宋体"/>
          <w:color w:val="000000" w:themeColor="text1"/>
          <w:kern w:val="2"/>
          <w:szCs w:val="22"/>
        </w:rPr>
      </w:pPr>
      <w:hyperlink w:anchor="_Toc2240131" w:history="1">
        <w:r w:rsidR="00255A50">
          <w:rPr>
            <w:rStyle w:val="aff9"/>
            <w:rFonts w:ascii="宋体" w:hAnsi="宋体"/>
            <w:color w:val="000000" w:themeColor="text1"/>
          </w:rPr>
          <w:t>4.2</w:t>
        </w:r>
        <w:r w:rsidR="00255A50">
          <w:rPr>
            <w:rStyle w:val="aff9"/>
            <w:rFonts w:ascii="宋体" w:hAnsi="宋体" w:hint="eastAsia"/>
            <w:color w:val="000000" w:themeColor="text1"/>
          </w:rPr>
          <w:t xml:space="preserve"> 样机确定</w:t>
        </w:r>
        <w:r w:rsidR="00255A50">
          <w:rPr>
            <w:rFonts w:hAnsi="宋体"/>
            <w:color w:val="000000" w:themeColor="text1"/>
          </w:rPr>
          <w:tab/>
        </w:r>
        <w:r w:rsidR="00255A50">
          <w:rPr>
            <w:rFonts w:hAnsi="宋体"/>
            <w:color w:val="000000" w:themeColor="text1"/>
          </w:rPr>
          <w:fldChar w:fldCharType="begin"/>
        </w:r>
        <w:r w:rsidR="00255A50">
          <w:rPr>
            <w:rFonts w:hAnsi="宋体"/>
            <w:color w:val="000000" w:themeColor="text1"/>
          </w:rPr>
          <w:instrText xml:space="preserve"> PAGEREF _Toc2240131 \h </w:instrText>
        </w:r>
        <w:r w:rsidR="00255A50">
          <w:rPr>
            <w:rFonts w:hAnsi="宋体"/>
            <w:color w:val="000000" w:themeColor="text1"/>
          </w:rPr>
        </w:r>
        <w:r w:rsidR="00255A50">
          <w:rPr>
            <w:rFonts w:hAnsi="宋体"/>
            <w:color w:val="000000" w:themeColor="text1"/>
          </w:rPr>
          <w:fldChar w:fldCharType="separate"/>
        </w:r>
        <w:r w:rsidR="00255A50">
          <w:rPr>
            <w:rFonts w:hAnsi="宋体"/>
            <w:color w:val="000000" w:themeColor="text1"/>
          </w:rPr>
          <w:t>1</w:t>
        </w:r>
        <w:r w:rsidR="00255A50">
          <w:rPr>
            <w:rFonts w:hAnsi="宋体"/>
            <w:color w:val="000000" w:themeColor="text1"/>
          </w:rPr>
          <w:fldChar w:fldCharType="end"/>
        </w:r>
      </w:hyperlink>
    </w:p>
    <w:p w:rsidR="00AE1656" w:rsidRDefault="00A16A23">
      <w:pPr>
        <w:pStyle w:val="60"/>
        <w:tabs>
          <w:tab w:val="right" w:leader="dot" w:pos="9345"/>
        </w:tabs>
        <w:rPr>
          <w:rFonts w:hAnsi="宋体"/>
          <w:color w:val="000000" w:themeColor="text1"/>
          <w:kern w:val="2"/>
          <w:szCs w:val="22"/>
        </w:rPr>
      </w:pPr>
      <w:hyperlink w:anchor="_Toc2240132" w:history="1">
        <w:r w:rsidR="00255A50">
          <w:rPr>
            <w:rStyle w:val="aff9"/>
            <w:rFonts w:ascii="宋体" w:hAnsi="宋体"/>
            <w:color w:val="000000" w:themeColor="text1"/>
          </w:rPr>
          <w:t>4.3</w:t>
        </w:r>
        <w:r w:rsidR="00255A50">
          <w:rPr>
            <w:rStyle w:val="aff9"/>
            <w:rFonts w:ascii="宋体" w:hAnsi="宋体" w:hint="eastAsia"/>
            <w:color w:val="000000" w:themeColor="text1"/>
          </w:rPr>
          <w:t xml:space="preserve"> 机型划分</w:t>
        </w:r>
        <w:r w:rsidR="00255A50">
          <w:rPr>
            <w:rFonts w:hAnsi="宋体"/>
            <w:color w:val="000000" w:themeColor="text1"/>
          </w:rPr>
          <w:tab/>
        </w:r>
        <w:r w:rsidR="00255A50">
          <w:rPr>
            <w:rFonts w:hAnsi="宋体"/>
            <w:color w:val="000000" w:themeColor="text1"/>
          </w:rPr>
          <w:fldChar w:fldCharType="begin"/>
        </w:r>
        <w:r w:rsidR="00255A50">
          <w:rPr>
            <w:rFonts w:hAnsi="宋体"/>
            <w:color w:val="000000" w:themeColor="text1"/>
          </w:rPr>
          <w:instrText xml:space="preserve"> PAGEREF _Toc2240132 \h </w:instrText>
        </w:r>
        <w:r w:rsidR="00255A50">
          <w:rPr>
            <w:rFonts w:hAnsi="宋体"/>
            <w:color w:val="000000" w:themeColor="text1"/>
          </w:rPr>
        </w:r>
        <w:r w:rsidR="00255A50">
          <w:rPr>
            <w:rFonts w:hAnsi="宋体"/>
            <w:color w:val="000000" w:themeColor="text1"/>
          </w:rPr>
          <w:fldChar w:fldCharType="separate"/>
        </w:r>
        <w:r w:rsidR="00255A50">
          <w:rPr>
            <w:rFonts w:hAnsi="宋体"/>
            <w:color w:val="000000" w:themeColor="text1"/>
          </w:rPr>
          <w:t>2</w:t>
        </w:r>
        <w:r w:rsidR="00255A50">
          <w:rPr>
            <w:rFonts w:hAnsi="宋体"/>
            <w:color w:val="000000" w:themeColor="text1"/>
          </w:rPr>
          <w:fldChar w:fldCharType="end"/>
        </w:r>
      </w:hyperlink>
    </w:p>
    <w:p w:rsidR="00AE1656" w:rsidRDefault="00A16A23">
      <w:pPr>
        <w:pStyle w:val="60"/>
        <w:tabs>
          <w:tab w:val="right" w:leader="dot" w:pos="9345"/>
        </w:tabs>
        <w:rPr>
          <w:rFonts w:hAnsi="宋体"/>
          <w:color w:val="000000" w:themeColor="text1"/>
          <w:kern w:val="2"/>
          <w:szCs w:val="22"/>
        </w:rPr>
      </w:pPr>
      <w:hyperlink w:anchor="_Toc2240133" w:history="1">
        <w:r w:rsidR="00255A50">
          <w:rPr>
            <w:rStyle w:val="aff9"/>
            <w:rFonts w:ascii="宋体" w:hAnsi="宋体"/>
            <w:color w:val="000000" w:themeColor="text1"/>
          </w:rPr>
          <w:t>4.4</w:t>
        </w:r>
        <w:r w:rsidR="00255A50">
          <w:rPr>
            <w:rStyle w:val="aff9"/>
            <w:rFonts w:ascii="宋体" w:hAnsi="宋体" w:hint="eastAsia"/>
            <w:color w:val="000000" w:themeColor="text1"/>
          </w:rPr>
          <w:t xml:space="preserve"> 涵盖机型</w:t>
        </w:r>
        <w:r w:rsidR="00255A50">
          <w:rPr>
            <w:rFonts w:hAnsi="宋体"/>
            <w:color w:val="000000" w:themeColor="text1"/>
          </w:rPr>
          <w:tab/>
        </w:r>
        <w:r w:rsidR="00255A50">
          <w:rPr>
            <w:rFonts w:hAnsi="宋体"/>
            <w:color w:val="000000" w:themeColor="text1"/>
          </w:rPr>
          <w:fldChar w:fldCharType="begin"/>
        </w:r>
        <w:r w:rsidR="00255A50">
          <w:rPr>
            <w:rFonts w:hAnsi="宋体"/>
            <w:color w:val="000000" w:themeColor="text1"/>
          </w:rPr>
          <w:instrText xml:space="preserve"> PAGEREF _Toc2240133 \h </w:instrText>
        </w:r>
        <w:r w:rsidR="00255A50">
          <w:rPr>
            <w:rFonts w:hAnsi="宋体"/>
            <w:color w:val="000000" w:themeColor="text1"/>
          </w:rPr>
        </w:r>
        <w:r w:rsidR="00255A50">
          <w:rPr>
            <w:rFonts w:hAnsi="宋体"/>
            <w:color w:val="000000" w:themeColor="text1"/>
          </w:rPr>
          <w:fldChar w:fldCharType="separate"/>
        </w:r>
        <w:r w:rsidR="00255A50">
          <w:rPr>
            <w:rFonts w:hAnsi="宋体"/>
            <w:color w:val="000000" w:themeColor="text1"/>
          </w:rPr>
          <w:t>2</w:t>
        </w:r>
        <w:r w:rsidR="00255A50">
          <w:rPr>
            <w:rFonts w:hAnsi="宋体"/>
            <w:color w:val="000000" w:themeColor="text1"/>
          </w:rPr>
          <w:fldChar w:fldCharType="end"/>
        </w:r>
      </w:hyperlink>
    </w:p>
    <w:p w:rsidR="00AE1656" w:rsidRDefault="00A16A23">
      <w:pPr>
        <w:pStyle w:val="60"/>
        <w:tabs>
          <w:tab w:val="right" w:leader="dot" w:pos="9345"/>
        </w:tabs>
        <w:rPr>
          <w:rFonts w:hAnsi="宋体"/>
          <w:color w:val="000000" w:themeColor="text1"/>
          <w:kern w:val="2"/>
          <w:szCs w:val="22"/>
        </w:rPr>
      </w:pPr>
      <w:hyperlink w:anchor="_Toc2240134" w:history="1">
        <w:r w:rsidR="00255A50">
          <w:rPr>
            <w:rStyle w:val="aff9"/>
            <w:rFonts w:ascii="宋体" w:hAnsi="宋体"/>
            <w:color w:val="000000" w:themeColor="text1"/>
          </w:rPr>
          <w:t>4.5</w:t>
        </w:r>
        <w:r w:rsidR="00255A50">
          <w:rPr>
            <w:rStyle w:val="aff9"/>
            <w:rFonts w:ascii="宋体" w:hAnsi="宋体" w:hint="eastAsia"/>
            <w:color w:val="000000" w:themeColor="text1"/>
          </w:rPr>
          <w:t xml:space="preserve"> 生产量和销售量</w:t>
        </w:r>
        <w:r w:rsidR="00255A50">
          <w:rPr>
            <w:rFonts w:hAnsi="宋体"/>
            <w:color w:val="000000" w:themeColor="text1"/>
          </w:rPr>
          <w:tab/>
        </w:r>
        <w:r w:rsidR="00255A50">
          <w:rPr>
            <w:rFonts w:hAnsi="宋体"/>
            <w:color w:val="000000" w:themeColor="text1"/>
          </w:rPr>
          <w:fldChar w:fldCharType="begin"/>
        </w:r>
        <w:r w:rsidR="00255A50">
          <w:rPr>
            <w:rFonts w:hAnsi="宋体"/>
            <w:color w:val="000000" w:themeColor="text1"/>
          </w:rPr>
          <w:instrText xml:space="preserve"> PAGEREF _Toc2240134 \h </w:instrText>
        </w:r>
        <w:r w:rsidR="00255A50">
          <w:rPr>
            <w:rFonts w:hAnsi="宋体"/>
            <w:color w:val="000000" w:themeColor="text1"/>
          </w:rPr>
        </w:r>
        <w:r w:rsidR="00255A50">
          <w:rPr>
            <w:rFonts w:hAnsi="宋体"/>
            <w:color w:val="000000" w:themeColor="text1"/>
          </w:rPr>
          <w:fldChar w:fldCharType="separate"/>
        </w:r>
        <w:r w:rsidR="00255A50">
          <w:rPr>
            <w:rFonts w:hAnsi="宋体"/>
            <w:color w:val="000000" w:themeColor="text1"/>
          </w:rPr>
          <w:t>2</w:t>
        </w:r>
        <w:r w:rsidR="00255A50">
          <w:rPr>
            <w:rFonts w:hAnsi="宋体"/>
            <w:color w:val="000000" w:themeColor="text1"/>
          </w:rPr>
          <w:fldChar w:fldCharType="end"/>
        </w:r>
      </w:hyperlink>
    </w:p>
    <w:p w:rsidR="00AE1656" w:rsidRDefault="00A16A23">
      <w:pPr>
        <w:pStyle w:val="60"/>
        <w:tabs>
          <w:tab w:val="right" w:leader="dot" w:pos="9345"/>
        </w:tabs>
        <w:rPr>
          <w:rFonts w:hAnsi="宋体"/>
          <w:color w:val="000000" w:themeColor="text1"/>
          <w:kern w:val="2"/>
          <w:szCs w:val="22"/>
        </w:rPr>
      </w:pPr>
      <w:hyperlink w:anchor="_Toc2240135" w:history="1">
        <w:r w:rsidR="00255A50">
          <w:rPr>
            <w:rStyle w:val="aff9"/>
            <w:rFonts w:ascii="宋体" w:hAnsi="宋体"/>
            <w:color w:val="000000" w:themeColor="text1"/>
          </w:rPr>
          <w:t>4.6</w:t>
        </w:r>
        <w:r w:rsidR="00255A50">
          <w:rPr>
            <w:rStyle w:val="aff9"/>
            <w:rFonts w:ascii="宋体" w:hAnsi="宋体" w:hint="eastAsia"/>
            <w:color w:val="000000" w:themeColor="text1"/>
          </w:rPr>
          <w:t xml:space="preserve"> 参数准确度及仪器设备</w:t>
        </w:r>
        <w:r w:rsidR="00255A50">
          <w:rPr>
            <w:rFonts w:hAnsi="宋体"/>
            <w:color w:val="000000" w:themeColor="text1"/>
          </w:rPr>
          <w:tab/>
        </w:r>
        <w:r w:rsidR="00255A50">
          <w:rPr>
            <w:rFonts w:hAnsi="宋体"/>
            <w:color w:val="000000" w:themeColor="text1"/>
          </w:rPr>
          <w:fldChar w:fldCharType="begin"/>
        </w:r>
        <w:r w:rsidR="00255A50">
          <w:rPr>
            <w:rFonts w:hAnsi="宋体"/>
            <w:color w:val="000000" w:themeColor="text1"/>
          </w:rPr>
          <w:instrText xml:space="preserve"> PAGEREF _Toc2240135 \h </w:instrText>
        </w:r>
        <w:r w:rsidR="00255A50">
          <w:rPr>
            <w:rFonts w:hAnsi="宋体"/>
            <w:color w:val="000000" w:themeColor="text1"/>
          </w:rPr>
        </w:r>
        <w:r w:rsidR="00255A50">
          <w:rPr>
            <w:rFonts w:hAnsi="宋体"/>
            <w:color w:val="000000" w:themeColor="text1"/>
          </w:rPr>
          <w:fldChar w:fldCharType="separate"/>
        </w:r>
        <w:r w:rsidR="00255A50">
          <w:rPr>
            <w:rFonts w:hAnsi="宋体"/>
            <w:color w:val="000000" w:themeColor="text1"/>
          </w:rPr>
          <w:t>2</w:t>
        </w:r>
        <w:r w:rsidR="00255A50">
          <w:rPr>
            <w:rFonts w:hAnsi="宋体"/>
            <w:color w:val="000000" w:themeColor="text1"/>
          </w:rPr>
          <w:fldChar w:fldCharType="end"/>
        </w:r>
      </w:hyperlink>
    </w:p>
    <w:p w:rsidR="00AE1656" w:rsidRDefault="00A16A23">
      <w:pPr>
        <w:pStyle w:val="40"/>
        <w:tabs>
          <w:tab w:val="right" w:leader="dot" w:pos="9345"/>
        </w:tabs>
        <w:rPr>
          <w:rFonts w:hAnsi="宋体"/>
          <w:color w:val="000000" w:themeColor="text1"/>
          <w:kern w:val="2"/>
          <w:szCs w:val="22"/>
        </w:rPr>
      </w:pPr>
      <w:hyperlink w:anchor="_Toc2240136" w:history="1">
        <w:r w:rsidR="00255A50">
          <w:rPr>
            <w:rStyle w:val="aff9"/>
            <w:rFonts w:ascii="宋体" w:hAnsi="宋体"/>
            <w:color w:val="000000" w:themeColor="text1"/>
          </w:rPr>
          <w:t>5</w:t>
        </w:r>
        <w:r w:rsidR="00255A50">
          <w:rPr>
            <w:rStyle w:val="aff9"/>
            <w:rFonts w:ascii="宋体" w:hAnsi="宋体" w:hint="eastAsia"/>
            <w:color w:val="000000" w:themeColor="text1"/>
          </w:rPr>
          <w:t xml:space="preserve"> 初次鉴定</w:t>
        </w:r>
        <w:r w:rsidR="00255A50">
          <w:rPr>
            <w:rFonts w:hAnsi="宋体"/>
            <w:color w:val="000000" w:themeColor="text1"/>
          </w:rPr>
          <w:tab/>
        </w:r>
        <w:r w:rsidR="00255A50">
          <w:rPr>
            <w:rFonts w:hAnsi="宋体"/>
            <w:color w:val="000000" w:themeColor="text1"/>
          </w:rPr>
          <w:fldChar w:fldCharType="begin"/>
        </w:r>
        <w:r w:rsidR="00255A50">
          <w:rPr>
            <w:rFonts w:hAnsi="宋体"/>
            <w:color w:val="000000" w:themeColor="text1"/>
          </w:rPr>
          <w:instrText xml:space="preserve"> PAGEREF _Toc2240136 \h </w:instrText>
        </w:r>
        <w:r w:rsidR="00255A50">
          <w:rPr>
            <w:rFonts w:hAnsi="宋体"/>
            <w:color w:val="000000" w:themeColor="text1"/>
          </w:rPr>
        </w:r>
        <w:r w:rsidR="00255A50">
          <w:rPr>
            <w:rFonts w:hAnsi="宋体"/>
            <w:color w:val="000000" w:themeColor="text1"/>
          </w:rPr>
          <w:fldChar w:fldCharType="separate"/>
        </w:r>
        <w:r w:rsidR="00255A50">
          <w:rPr>
            <w:rFonts w:hAnsi="宋体"/>
            <w:color w:val="000000" w:themeColor="text1"/>
          </w:rPr>
          <w:t>2</w:t>
        </w:r>
        <w:r w:rsidR="00255A50">
          <w:rPr>
            <w:rFonts w:hAnsi="宋体"/>
            <w:color w:val="000000" w:themeColor="text1"/>
          </w:rPr>
          <w:fldChar w:fldCharType="end"/>
        </w:r>
      </w:hyperlink>
    </w:p>
    <w:p w:rsidR="00AE1656" w:rsidRDefault="00A16A23">
      <w:pPr>
        <w:pStyle w:val="60"/>
        <w:tabs>
          <w:tab w:val="right" w:leader="dot" w:pos="9345"/>
        </w:tabs>
        <w:rPr>
          <w:rFonts w:hAnsi="宋体"/>
          <w:color w:val="000000" w:themeColor="text1"/>
          <w:kern w:val="2"/>
          <w:szCs w:val="22"/>
        </w:rPr>
      </w:pPr>
      <w:hyperlink w:anchor="_Toc2240137" w:history="1">
        <w:r w:rsidR="00255A50">
          <w:rPr>
            <w:rStyle w:val="aff9"/>
            <w:rFonts w:ascii="宋体" w:hAnsi="宋体"/>
            <w:color w:val="000000" w:themeColor="text1"/>
          </w:rPr>
          <w:t>5.1</w:t>
        </w:r>
        <w:r w:rsidR="00255A50">
          <w:rPr>
            <w:rStyle w:val="aff9"/>
            <w:rFonts w:ascii="宋体" w:hAnsi="宋体" w:hint="eastAsia"/>
            <w:color w:val="000000" w:themeColor="text1"/>
          </w:rPr>
          <w:t xml:space="preserve"> 一致性检查</w:t>
        </w:r>
        <w:r w:rsidR="00255A50">
          <w:rPr>
            <w:rFonts w:hAnsi="宋体"/>
            <w:color w:val="000000" w:themeColor="text1"/>
          </w:rPr>
          <w:tab/>
        </w:r>
        <w:r w:rsidR="00255A50">
          <w:rPr>
            <w:rFonts w:hAnsi="宋体"/>
            <w:color w:val="000000" w:themeColor="text1"/>
          </w:rPr>
          <w:fldChar w:fldCharType="begin"/>
        </w:r>
        <w:r w:rsidR="00255A50">
          <w:rPr>
            <w:rFonts w:hAnsi="宋体"/>
            <w:color w:val="000000" w:themeColor="text1"/>
          </w:rPr>
          <w:instrText xml:space="preserve"> PAGEREF _Toc2240137 \h </w:instrText>
        </w:r>
        <w:r w:rsidR="00255A50">
          <w:rPr>
            <w:rFonts w:hAnsi="宋体"/>
            <w:color w:val="000000" w:themeColor="text1"/>
          </w:rPr>
        </w:r>
        <w:r w:rsidR="00255A50">
          <w:rPr>
            <w:rFonts w:hAnsi="宋体"/>
            <w:color w:val="000000" w:themeColor="text1"/>
          </w:rPr>
          <w:fldChar w:fldCharType="separate"/>
        </w:r>
        <w:r w:rsidR="00255A50">
          <w:rPr>
            <w:rFonts w:hAnsi="宋体"/>
            <w:color w:val="000000" w:themeColor="text1"/>
          </w:rPr>
          <w:t>2</w:t>
        </w:r>
        <w:r w:rsidR="00255A50">
          <w:rPr>
            <w:rFonts w:hAnsi="宋体"/>
            <w:color w:val="000000" w:themeColor="text1"/>
          </w:rPr>
          <w:fldChar w:fldCharType="end"/>
        </w:r>
      </w:hyperlink>
    </w:p>
    <w:p w:rsidR="00AE1656" w:rsidRDefault="00A16A23">
      <w:pPr>
        <w:pStyle w:val="60"/>
        <w:tabs>
          <w:tab w:val="right" w:leader="dot" w:pos="9345"/>
        </w:tabs>
        <w:rPr>
          <w:rFonts w:hAnsi="宋体"/>
          <w:color w:val="000000" w:themeColor="text1"/>
          <w:kern w:val="2"/>
          <w:szCs w:val="22"/>
        </w:rPr>
      </w:pPr>
      <w:hyperlink w:anchor="_Toc2240138" w:history="1">
        <w:r w:rsidR="00255A50">
          <w:rPr>
            <w:rStyle w:val="aff9"/>
            <w:rFonts w:ascii="宋体" w:hAnsi="宋体"/>
            <w:color w:val="000000" w:themeColor="text1"/>
          </w:rPr>
          <w:t>5.2</w:t>
        </w:r>
        <w:r w:rsidR="00255A50">
          <w:rPr>
            <w:rStyle w:val="aff9"/>
            <w:rFonts w:ascii="宋体" w:hAnsi="宋体" w:hint="eastAsia"/>
            <w:color w:val="000000" w:themeColor="text1"/>
          </w:rPr>
          <w:t xml:space="preserve"> 安全性评价</w:t>
        </w:r>
        <w:r w:rsidR="00255A50">
          <w:rPr>
            <w:rFonts w:hAnsi="宋体"/>
            <w:color w:val="000000" w:themeColor="text1"/>
          </w:rPr>
          <w:tab/>
        </w:r>
        <w:r w:rsidR="00255A50">
          <w:rPr>
            <w:rFonts w:hAnsi="宋体"/>
            <w:color w:val="000000" w:themeColor="text1"/>
          </w:rPr>
          <w:fldChar w:fldCharType="begin"/>
        </w:r>
        <w:r w:rsidR="00255A50">
          <w:rPr>
            <w:rFonts w:hAnsi="宋体"/>
            <w:color w:val="000000" w:themeColor="text1"/>
          </w:rPr>
          <w:instrText xml:space="preserve"> PAGEREF _Toc2240138 \h </w:instrText>
        </w:r>
        <w:r w:rsidR="00255A50">
          <w:rPr>
            <w:rFonts w:hAnsi="宋体"/>
            <w:color w:val="000000" w:themeColor="text1"/>
          </w:rPr>
        </w:r>
        <w:r w:rsidR="00255A50">
          <w:rPr>
            <w:rFonts w:hAnsi="宋体"/>
            <w:color w:val="000000" w:themeColor="text1"/>
          </w:rPr>
          <w:fldChar w:fldCharType="separate"/>
        </w:r>
        <w:r w:rsidR="00255A50">
          <w:rPr>
            <w:rFonts w:hAnsi="宋体"/>
            <w:color w:val="000000" w:themeColor="text1"/>
          </w:rPr>
          <w:t>3</w:t>
        </w:r>
        <w:r w:rsidR="00255A50">
          <w:rPr>
            <w:rFonts w:hAnsi="宋体"/>
            <w:color w:val="000000" w:themeColor="text1"/>
          </w:rPr>
          <w:fldChar w:fldCharType="end"/>
        </w:r>
      </w:hyperlink>
    </w:p>
    <w:p w:rsidR="00AE1656" w:rsidRDefault="00A16A23">
      <w:pPr>
        <w:pStyle w:val="60"/>
        <w:tabs>
          <w:tab w:val="right" w:leader="dot" w:pos="9345"/>
        </w:tabs>
        <w:rPr>
          <w:rFonts w:hAnsi="宋体"/>
          <w:color w:val="000000" w:themeColor="text1"/>
          <w:kern w:val="2"/>
          <w:szCs w:val="22"/>
        </w:rPr>
      </w:pPr>
      <w:hyperlink w:anchor="_Toc2240139" w:history="1">
        <w:r w:rsidR="00255A50">
          <w:rPr>
            <w:rStyle w:val="aff9"/>
            <w:rFonts w:ascii="宋体" w:hAnsi="宋体"/>
            <w:color w:val="000000" w:themeColor="text1"/>
          </w:rPr>
          <w:t>5.3</w:t>
        </w:r>
        <w:r w:rsidR="00255A50">
          <w:rPr>
            <w:rStyle w:val="aff9"/>
            <w:rFonts w:ascii="宋体" w:hAnsi="宋体" w:hint="eastAsia"/>
            <w:color w:val="000000" w:themeColor="text1"/>
          </w:rPr>
          <w:t xml:space="preserve"> 适用性评价</w:t>
        </w:r>
        <w:r w:rsidR="00255A50">
          <w:rPr>
            <w:rFonts w:hAnsi="宋体"/>
            <w:color w:val="000000" w:themeColor="text1"/>
          </w:rPr>
          <w:tab/>
        </w:r>
        <w:r w:rsidR="00255A50">
          <w:rPr>
            <w:rFonts w:hAnsi="宋体"/>
            <w:color w:val="000000" w:themeColor="text1"/>
          </w:rPr>
          <w:fldChar w:fldCharType="begin"/>
        </w:r>
        <w:r w:rsidR="00255A50">
          <w:rPr>
            <w:rFonts w:hAnsi="宋体"/>
            <w:color w:val="000000" w:themeColor="text1"/>
          </w:rPr>
          <w:instrText xml:space="preserve"> PAGEREF _Toc2240139 \h </w:instrText>
        </w:r>
        <w:r w:rsidR="00255A50">
          <w:rPr>
            <w:rFonts w:hAnsi="宋体"/>
            <w:color w:val="000000" w:themeColor="text1"/>
          </w:rPr>
        </w:r>
        <w:r w:rsidR="00255A50">
          <w:rPr>
            <w:rFonts w:hAnsi="宋体"/>
            <w:color w:val="000000" w:themeColor="text1"/>
          </w:rPr>
          <w:fldChar w:fldCharType="separate"/>
        </w:r>
        <w:r w:rsidR="00255A50">
          <w:rPr>
            <w:rFonts w:hAnsi="宋体"/>
            <w:color w:val="000000" w:themeColor="text1"/>
          </w:rPr>
          <w:t>4</w:t>
        </w:r>
        <w:r w:rsidR="00255A50">
          <w:rPr>
            <w:rFonts w:hAnsi="宋体"/>
            <w:color w:val="000000" w:themeColor="text1"/>
          </w:rPr>
          <w:fldChar w:fldCharType="end"/>
        </w:r>
      </w:hyperlink>
    </w:p>
    <w:p w:rsidR="00AE1656" w:rsidRDefault="00A16A23">
      <w:pPr>
        <w:pStyle w:val="60"/>
        <w:tabs>
          <w:tab w:val="right" w:leader="dot" w:pos="9345"/>
        </w:tabs>
        <w:rPr>
          <w:rFonts w:hAnsi="宋体"/>
          <w:color w:val="000000" w:themeColor="text1"/>
          <w:kern w:val="2"/>
          <w:szCs w:val="22"/>
        </w:rPr>
      </w:pPr>
      <w:hyperlink w:anchor="_Toc2240140" w:history="1">
        <w:r w:rsidR="00255A50">
          <w:rPr>
            <w:rStyle w:val="aff9"/>
            <w:rFonts w:ascii="宋体" w:hAnsi="宋体"/>
            <w:color w:val="000000" w:themeColor="text1"/>
          </w:rPr>
          <w:t>5.4</w:t>
        </w:r>
        <w:r w:rsidR="00255A50">
          <w:rPr>
            <w:rStyle w:val="aff9"/>
            <w:rFonts w:ascii="宋体" w:hAnsi="宋体" w:hint="eastAsia"/>
            <w:color w:val="000000" w:themeColor="text1"/>
          </w:rPr>
          <w:t xml:space="preserve"> 可靠性评价</w:t>
        </w:r>
        <w:r w:rsidR="00255A50">
          <w:rPr>
            <w:rFonts w:hAnsi="宋体"/>
            <w:color w:val="000000" w:themeColor="text1"/>
          </w:rPr>
          <w:tab/>
        </w:r>
        <w:r w:rsidR="00255A50">
          <w:rPr>
            <w:rFonts w:hAnsi="宋体"/>
            <w:color w:val="000000" w:themeColor="text1"/>
          </w:rPr>
          <w:fldChar w:fldCharType="begin"/>
        </w:r>
        <w:r w:rsidR="00255A50">
          <w:rPr>
            <w:rFonts w:hAnsi="宋体"/>
            <w:color w:val="000000" w:themeColor="text1"/>
          </w:rPr>
          <w:instrText xml:space="preserve"> PAGEREF _Toc2240140 \h </w:instrText>
        </w:r>
        <w:r w:rsidR="00255A50">
          <w:rPr>
            <w:rFonts w:hAnsi="宋体"/>
            <w:color w:val="000000" w:themeColor="text1"/>
          </w:rPr>
        </w:r>
        <w:r w:rsidR="00255A50">
          <w:rPr>
            <w:rFonts w:hAnsi="宋体"/>
            <w:color w:val="000000" w:themeColor="text1"/>
          </w:rPr>
          <w:fldChar w:fldCharType="separate"/>
        </w:r>
        <w:r w:rsidR="00255A50">
          <w:rPr>
            <w:rFonts w:hAnsi="宋体"/>
            <w:color w:val="000000" w:themeColor="text1"/>
          </w:rPr>
          <w:t>8</w:t>
        </w:r>
        <w:r w:rsidR="00255A50">
          <w:rPr>
            <w:rFonts w:hAnsi="宋体"/>
            <w:color w:val="000000" w:themeColor="text1"/>
          </w:rPr>
          <w:fldChar w:fldCharType="end"/>
        </w:r>
      </w:hyperlink>
    </w:p>
    <w:p w:rsidR="00AE1656" w:rsidRDefault="00A16A23">
      <w:pPr>
        <w:pStyle w:val="60"/>
        <w:tabs>
          <w:tab w:val="right" w:leader="dot" w:pos="9345"/>
        </w:tabs>
        <w:rPr>
          <w:rFonts w:hAnsi="宋体"/>
          <w:color w:val="000000" w:themeColor="text1"/>
          <w:kern w:val="2"/>
          <w:szCs w:val="22"/>
        </w:rPr>
      </w:pPr>
      <w:hyperlink w:anchor="_Toc2240141" w:history="1">
        <w:r w:rsidR="00255A50">
          <w:rPr>
            <w:rStyle w:val="aff9"/>
            <w:rFonts w:ascii="宋体" w:hAnsi="宋体"/>
            <w:color w:val="000000" w:themeColor="text1"/>
          </w:rPr>
          <w:t>5.5</w:t>
        </w:r>
        <w:r w:rsidR="00255A50">
          <w:rPr>
            <w:rStyle w:val="aff9"/>
            <w:rFonts w:ascii="宋体" w:hAnsi="宋体" w:hint="eastAsia"/>
            <w:color w:val="000000" w:themeColor="text1"/>
          </w:rPr>
          <w:t xml:space="preserve"> 综合判定规则</w:t>
        </w:r>
        <w:r w:rsidR="00255A50">
          <w:rPr>
            <w:rFonts w:hAnsi="宋体"/>
            <w:color w:val="000000" w:themeColor="text1"/>
          </w:rPr>
          <w:tab/>
        </w:r>
        <w:r w:rsidR="00255A50">
          <w:rPr>
            <w:rFonts w:hAnsi="宋体"/>
            <w:color w:val="000000" w:themeColor="text1"/>
          </w:rPr>
          <w:fldChar w:fldCharType="begin"/>
        </w:r>
        <w:r w:rsidR="00255A50">
          <w:rPr>
            <w:rFonts w:hAnsi="宋体"/>
            <w:color w:val="000000" w:themeColor="text1"/>
          </w:rPr>
          <w:instrText xml:space="preserve"> PAGEREF _Toc2240141 \h </w:instrText>
        </w:r>
        <w:r w:rsidR="00255A50">
          <w:rPr>
            <w:rFonts w:hAnsi="宋体"/>
            <w:color w:val="000000" w:themeColor="text1"/>
          </w:rPr>
        </w:r>
        <w:r w:rsidR="00255A50">
          <w:rPr>
            <w:rFonts w:hAnsi="宋体"/>
            <w:color w:val="000000" w:themeColor="text1"/>
          </w:rPr>
          <w:fldChar w:fldCharType="separate"/>
        </w:r>
        <w:r w:rsidR="00255A50">
          <w:rPr>
            <w:rFonts w:hAnsi="宋体"/>
            <w:color w:val="000000" w:themeColor="text1"/>
          </w:rPr>
          <w:t>8</w:t>
        </w:r>
        <w:r w:rsidR="00255A50">
          <w:rPr>
            <w:rFonts w:hAnsi="宋体"/>
            <w:color w:val="000000" w:themeColor="text1"/>
          </w:rPr>
          <w:fldChar w:fldCharType="end"/>
        </w:r>
      </w:hyperlink>
    </w:p>
    <w:p w:rsidR="00AE1656" w:rsidRDefault="00A16A23">
      <w:pPr>
        <w:pStyle w:val="40"/>
        <w:tabs>
          <w:tab w:val="right" w:leader="dot" w:pos="9345"/>
        </w:tabs>
        <w:rPr>
          <w:rFonts w:hAnsi="宋体"/>
          <w:color w:val="000000" w:themeColor="text1"/>
          <w:kern w:val="2"/>
          <w:szCs w:val="22"/>
        </w:rPr>
      </w:pPr>
      <w:hyperlink w:anchor="_Toc2240142" w:history="1">
        <w:r w:rsidR="00255A50">
          <w:rPr>
            <w:rStyle w:val="aff9"/>
            <w:rFonts w:ascii="宋体" w:hAnsi="宋体"/>
            <w:color w:val="000000" w:themeColor="text1"/>
          </w:rPr>
          <w:t>6</w:t>
        </w:r>
        <w:r w:rsidR="00255A50">
          <w:rPr>
            <w:rStyle w:val="aff9"/>
            <w:rFonts w:ascii="宋体" w:hAnsi="宋体" w:hint="eastAsia"/>
            <w:color w:val="000000" w:themeColor="text1"/>
          </w:rPr>
          <w:t xml:space="preserve"> 产品变更</w:t>
        </w:r>
        <w:r w:rsidR="00255A50">
          <w:rPr>
            <w:rFonts w:hAnsi="宋体"/>
            <w:color w:val="000000" w:themeColor="text1"/>
          </w:rPr>
          <w:tab/>
        </w:r>
        <w:r w:rsidR="00255A50">
          <w:rPr>
            <w:rFonts w:hAnsi="宋体"/>
            <w:color w:val="000000" w:themeColor="text1"/>
          </w:rPr>
          <w:fldChar w:fldCharType="begin"/>
        </w:r>
        <w:r w:rsidR="00255A50">
          <w:rPr>
            <w:rFonts w:hAnsi="宋体"/>
            <w:color w:val="000000" w:themeColor="text1"/>
          </w:rPr>
          <w:instrText xml:space="preserve"> PAGEREF _Toc2240142 \h </w:instrText>
        </w:r>
        <w:r w:rsidR="00255A50">
          <w:rPr>
            <w:rFonts w:hAnsi="宋体"/>
            <w:color w:val="000000" w:themeColor="text1"/>
          </w:rPr>
        </w:r>
        <w:r w:rsidR="00255A50">
          <w:rPr>
            <w:rFonts w:hAnsi="宋体"/>
            <w:color w:val="000000" w:themeColor="text1"/>
          </w:rPr>
          <w:fldChar w:fldCharType="separate"/>
        </w:r>
        <w:r w:rsidR="00255A50">
          <w:rPr>
            <w:rFonts w:hAnsi="宋体"/>
            <w:color w:val="000000" w:themeColor="text1"/>
          </w:rPr>
          <w:t>10</w:t>
        </w:r>
        <w:r w:rsidR="00255A50">
          <w:rPr>
            <w:rFonts w:hAnsi="宋体"/>
            <w:color w:val="000000" w:themeColor="text1"/>
          </w:rPr>
          <w:fldChar w:fldCharType="end"/>
        </w:r>
      </w:hyperlink>
    </w:p>
    <w:p w:rsidR="00AE1656" w:rsidRDefault="00255A50">
      <w:pPr>
        <w:pStyle w:val="40"/>
        <w:tabs>
          <w:tab w:val="right" w:leader="dot" w:pos="9345"/>
        </w:tabs>
        <w:rPr>
          <w:rStyle w:val="aff9"/>
          <w:rFonts w:ascii="宋体" w:hAnsi="宋体"/>
          <w:color w:val="000000" w:themeColor="text1"/>
        </w:rPr>
      </w:pPr>
      <w:r>
        <w:rPr>
          <w:rStyle w:val="aff9"/>
          <w:rFonts w:ascii="宋体" w:hAnsi="宋体" w:hint="eastAsia"/>
          <w:color w:val="000000" w:themeColor="text1"/>
        </w:rPr>
        <w:t>附录A</w:t>
      </w:r>
      <w:hyperlink w:anchor="_Toc2240146" w:history="1">
        <w:r>
          <w:rPr>
            <w:rStyle w:val="aff9"/>
            <w:rFonts w:ascii="宋体" w:hAnsi="宋体" w:hint="eastAsia"/>
            <w:color w:val="000000" w:themeColor="text1"/>
          </w:rPr>
          <w:t>（规范性附录）产品规格表</w:t>
        </w:r>
        <w:r>
          <w:rPr>
            <w:rStyle w:val="aff9"/>
            <w:rFonts w:ascii="宋体" w:hAnsi="宋体"/>
            <w:color w:val="000000" w:themeColor="text1"/>
          </w:rPr>
          <w:tab/>
        </w:r>
        <w:r>
          <w:rPr>
            <w:rStyle w:val="aff9"/>
            <w:rFonts w:ascii="宋体" w:hAnsi="宋体"/>
            <w:color w:val="000000" w:themeColor="text1"/>
          </w:rPr>
          <w:fldChar w:fldCharType="begin"/>
        </w:r>
        <w:r>
          <w:rPr>
            <w:rStyle w:val="aff9"/>
            <w:rFonts w:ascii="宋体" w:hAnsi="宋体"/>
            <w:color w:val="000000" w:themeColor="text1"/>
          </w:rPr>
          <w:instrText xml:space="preserve"> PAGEREF _Toc2240146 \h </w:instrText>
        </w:r>
        <w:r>
          <w:rPr>
            <w:rStyle w:val="aff9"/>
            <w:rFonts w:ascii="宋体" w:hAnsi="宋体"/>
            <w:color w:val="000000" w:themeColor="text1"/>
          </w:rPr>
        </w:r>
        <w:r>
          <w:rPr>
            <w:rStyle w:val="aff9"/>
            <w:rFonts w:ascii="宋体" w:hAnsi="宋体"/>
            <w:color w:val="000000" w:themeColor="text1"/>
          </w:rPr>
          <w:fldChar w:fldCharType="separate"/>
        </w:r>
        <w:r>
          <w:rPr>
            <w:rStyle w:val="aff9"/>
            <w:rFonts w:ascii="宋体" w:hAnsi="宋体"/>
            <w:color w:val="000000" w:themeColor="text1"/>
          </w:rPr>
          <w:t>11</w:t>
        </w:r>
        <w:r>
          <w:rPr>
            <w:rStyle w:val="aff9"/>
            <w:rFonts w:ascii="宋体" w:hAnsi="宋体"/>
            <w:color w:val="000000" w:themeColor="text1"/>
          </w:rPr>
          <w:fldChar w:fldCharType="end"/>
        </w:r>
      </w:hyperlink>
    </w:p>
    <w:p w:rsidR="00AE1656" w:rsidRDefault="00A16A23">
      <w:pPr>
        <w:pStyle w:val="20"/>
        <w:tabs>
          <w:tab w:val="right" w:leader="dot" w:pos="9345"/>
        </w:tabs>
        <w:rPr>
          <w:rFonts w:ascii="Calibri" w:hAnsi="Calibri"/>
          <w:color w:val="000000" w:themeColor="text1"/>
          <w:kern w:val="2"/>
          <w:szCs w:val="22"/>
        </w:rPr>
      </w:pPr>
      <w:hyperlink w:anchor="_Toc2240148" w:history="1">
        <w:r w:rsidR="00255A50">
          <w:rPr>
            <w:rStyle w:val="aff9"/>
            <w:rFonts w:ascii="宋体" w:hAnsi="宋体" w:hint="eastAsia"/>
            <w:iCs/>
            <w:color w:val="000000" w:themeColor="text1"/>
          </w:rPr>
          <w:t>附录B（规范性附录）用户调查记录表</w:t>
        </w:r>
        <w:r w:rsidR="00255A50">
          <w:rPr>
            <w:rFonts w:hAnsi="宋体"/>
            <w:color w:val="000000" w:themeColor="text1"/>
          </w:rPr>
          <w:tab/>
        </w:r>
        <w:r w:rsidR="00255A50">
          <w:rPr>
            <w:rFonts w:hAnsi="宋体"/>
            <w:color w:val="000000" w:themeColor="text1"/>
          </w:rPr>
          <w:fldChar w:fldCharType="begin"/>
        </w:r>
        <w:r w:rsidR="00255A50">
          <w:rPr>
            <w:rFonts w:hAnsi="宋体"/>
            <w:color w:val="000000" w:themeColor="text1"/>
          </w:rPr>
          <w:instrText xml:space="preserve"> PAGEREF _Toc2240148 \h </w:instrText>
        </w:r>
        <w:r w:rsidR="00255A50">
          <w:rPr>
            <w:rFonts w:hAnsi="宋体"/>
            <w:color w:val="000000" w:themeColor="text1"/>
          </w:rPr>
        </w:r>
        <w:r w:rsidR="00255A50">
          <w:rPr>
            <w:rFonts w:hAnsi="宋体"/>
            <w:color w:val="000000" w:themeColor="text1"/>
          </w:rPr>
          <w:fldChar w:fldCharType="separate"/>
        </w:r>
        <w:r w:rsidR="00255A50">
          <w:rPr>
            <w:rFonts w:hAnsi="宋体"/>
            <w:color w:val="000000" w:themeColor="text1"/>
          </w:rPr>
          <w:t>12</w:t>
        </w:r>
        <w:r w:rsidR="00255A50">
          <w:rPr>
            <w:rFonts w:hAnsi="宋体"/>
            <w:color w:val="000000" w:themeColor="text1"/>
          </w:rPr>
          <w:fldChar w:fldCharType="end"/>
        </w:r>
      </w:hyperlink>
    </w:p>
    <w:p w:rsidR="00AE1656" w:rsidRDefault="00255A50">
      <w:pPr>
        <w:pStyle w:val="afffa"/>
        <w:rPr>
          <w:rFonts w:hAnsi="宋体" w:cs="宋体"/>
          <w:color w:val="000000" w:themeColor="text1"/>
        </w:rPr>
        <w:sectPr w:rsidR="00AE1656">
          <w:headerReference w:type="default" r:id="rId15"/>
          <w:footerReference w:type="default" r:id="rId16"/>
          <w:pgSz w:w="11907" w:h="16839"/>
          <w:pgMar w:top="1418" w:right="1134" w:bottom="1134" w:left="1418" w:header="1021" w:footer="1021" w:gutter="0"/>
          <w:pgNumType w:fmt="upperRoman" w:start="1"/>
          <w:cols w:space="720"/>
          <w:docGrid w:type="linesAndChars" w:linePitch="312"/>
        </w:sectPr>
      </w:pPr>
      <w:r>
        <w:rPr>
          <w:rFonts w:hAnsi="宋体" w:cs="宋体" w:hint="eastAsia"/>
          <w:color w:val="000000" w:themeColor="text1"/>
          <w:szCs w:val="21"/>
        </w:rPr>
        <w:fldChar w:fldCharType="end"/>
      </w:r>
    </w:p>
    <w:p w:rsidR="00AE1656" w:rsidRDefault="00255A50">
      <w:pPr>
        <w:pStyle w:val="ae"/>
        <w:numPr>
          <w:ilvl w:val="0"/>
          <w:numId w:val="0"/>
        </w:numPr>
        <w:rPr>
          <w:color w:val="000000" w:themeColor="text1"/>
        </w:rPr>
      </w:pPr>
      <w:bookmarkStart w:id="2" w:name="_Toc2240118"/>
      <w:bookmarkEnd w:id="1"/>
      <w:r>
        <w:rPr>
          <w:rFonts w:hint="eastAsia"/>
          <w:color w:val="000000" w:themeColor="text1"/>
        </w:rPr>
        <w:lastRenderedPageBreak/>
        <w:t>前    言</w:t>
      </w:r>
      <w:bookmarkEnd w:id="2"/>
    </w:p>
    <w:p w:rsidR="00AE1656" w:rsidRDefault="00255A50">
      <w:pPr>
        <w:pStyle w:val="afb"/>
        <w:spacing w:after="0"/>
        <w:ind w:firstLineChars="200" w:firstLine="420"/>
        <w:rPr>
          <w:rFonts w:ascii="宋体" w:hAnsi="宋体"/>
          <w:color w:val="000000" w:themeColor="text1"/>
          <w:szCs w:val="21"/>
        </w:rPr>
      </w:pPr>
      <w:r>
        <w:rPr>
          <w:rFonts w:ascii="宋体" w:hAnsi="宋体" w:hint="eastAsia"/>
          <w:color w:val="000000" w:themeColor="text1"/>
          <w:szCs w:val="21"/>
        </w:rPr>
        <w:t>本大纲依据TZ 1</w:t>
      </w:r>
      <w:r>
        <w:rPr>
          <w:rFonts w:ascii="宋体" w:hAnsi="宋体" w:hint="eastAsia"/>
          <w:color w:val="000000" w:themeColor="text1"/>
          <w:kern w:val="0"/>
          <w:szCs w:val="21"/>
        </w:rPr>
        <w:t>－2019《农业机械推广鉴定大纲编写规则》编制。</w:t>
      </w:r>
    </w:p>
    <w:p w:rsidR="00AE1656" w:rsidRDefault="00255A50">
      <w:pPr>
        <w:pStyle w:val="afb"/>
        <w:spacing w:after="0"/>
        <w:ind w:firstLineChars="200" w:firstLine="420"/>
        <w:rPr>
          <w:rFonts w:ascii="宋体" w:hAnsi="宋体"/>
          <w:color w:val="000000" w:themeColor="text1"/>
        </w:rPr>
      </w:pPr>
      <w:r>
        <w:rPr>
          <w:rFonts w:ascii="宋体" w:hAnsi="宋体" w:hint="eastAsia"/>
          <w:color w:val="000000" w:themeColor="text1"/>
          <w:szCs w:val="21"/>
        </w:rPr>
        <w:t>本大纲是首次制定</w:t>
      </w:r>
      <w:r>
        <w:rPr>
          <w:rFonts w:ascii="宋体" w:hAnsi="宋体" w:hint="eastAsia"/>
          <w:color w:val="000000" w:themeColor="text1"/>
        </w:rPr>
        <w:t>。（由</w:t>
      </w:r>
      <w:r>
        <w:rPr>
          <w:rFonts w:ascii="宋体" w:hAnsi="宋体"/>
          <w:color w:val="000000" w:themeColor="text1"/>
        </w:rPr>
        <w:t>DG/T</w:t>
      </w:r>
      <w:r>
        <w:rPr>
          <w:rFonts w:ascii="宋体" w:hAnsi="宋体" w:hint="eastAsia"/>
          <w:color w:val="000000" w:themeColor="text1"/>
        </w:rPr>
        <w:t xml:space="preserve"> 007、0</w:t>
      </w:r>
      <w:r>
        <w:rPr>
          <w:rFonts w:ascii="宋体" w:hAnsi="宋体"/>
          <w:color w:val="000000" w:themeColor="text1"/>
        </w:rPr>
        <w:t>28</w:t>
      </w:r>
      <w:r>
        <w:rPr>
          <w:rFonts w:ascii="宋体" w:hAnsi="宋体" w:hint="eastAsia"/>
          <w:color w:val="000000" w:themeColor="text1"/>
        </w:rPr>
        <w:t>转化）</w:t>
      </w:r>
    </w:p>
    <w:p w:rsidR="00AE1656" w:rsidRDefault="00255A50">
      <w:pPr>
        <w:pStyle w:val="affc"/>
        <w:tabs>
          <w:tab w:val="center" w:pos="4201"/>
          <w:tab w:val="right" w:leader="dot" w:pos="9298"/>
        </w:tabs>
        <w:ind w:firstLine="420"/>
        <w:rPr>
          <w:color w:val="000000" w:themeColor="text1"/>
        </w:rPr>
      </w:pPr>
      <w:r>
        <w:rPr>
          <w:rFonts w:hint="eastAsia"/>
          <w:color w:val="000000" w:themeColor="text1"/>
        </w:rPr>
        <w:t>本大纲由农业农村部农业机械化管理司提出。</w:t>
      </w:r>
    </w:p>
    <w:p w:rsidR="00AE1656" w:rsidRDefault="00255A50">
      <w:pPr>
        <w:pStyle w:val="affc"/>
        <w:tabs>
          <w:tab w:val="center" w:pos="4201"/>
          <w:tab w:val="right" w:leader="dot" w:pos="9298"/>
        </w:tabs>
        <w:ind w:firstLine="420"/>
        <w:rPr>
          <w:color w:val="000000" w:themeColor="text1"/>
        </w:rPr>
      </w:pPr>
      <w:r>
        <w:rPr>
          <w:rFonts w:hint="eastAsia"/>
          <w:color w:val="000000" w:themeColor="text1"/>
        </w:rPr>
        <w:t>本大纲由农业农村部农业机械化总站技术归口。</w:t>
      </w:r>
    </w:p>
    <w:p w:rsidR="00AE1656" w:rsidRDefault="00255A50">
      <w:pPr>
        <w:pStyle w:val="affc"/>
        <w:tabs>
          <w:tab w:val="center" w:pos="4201"/>
          <w:tab w:val="right" w:leader="dot" w:pos="9298"/>
        </w:tabs>
        <w:ind w:firstLine="420"/>
        <w:rPr>
          <w:color w:val="000000" w:themeColor="text1"/>
        </w:rPr>
      </w:pPr>
      <w:r>
        <w:rPr>
          <w:rFonts w:hint="eastAsia"/>
          <w:color w:val="000000" w:themeColor="text1"/>
        </w:rPr>
        <w:t>本大纲起草单位：农业农村部农业机械化总站。</w:t>
      </w:r>
    </w:p>
    <w:p w:rsidR="00AE1656" w:rsidRDefault="00255A50">
      <w:pPr>
        <w:pStyle w:val="21"/>
        <w:ind w:leftChars="0" w:left="0" w:firstLineChars="200" w:firstLine="420"/>
        <w:rPr>
          <w:rFonts w:ascii="宋体" w:hAnsi="宋体"/>
          <w:color w:val="000000" w:themeColor="text1"/>
        </w:rPr>
      </w:pPr>
      <w:r>
        <w:rPr>
          <w:rFonts w:ascii="宋体" w:hAnsi="宋体" w:hint="eastAsia"/>
          <w:color w:val="000000" w:themeColor="text1"/>
        </w:rPr>
        <w:t>本大纲主要起草人：。</w:t>
      </w:r>
    </w:p>
    <w:p w:rsidR="00AE1656" w:rsidRDefault="00AE1656">
      <w:pPr>
        <w:pStyle w:val="affc"/>
        <w:ind w:firstLine="420"/>
        <w:rPr>
          <w:rFonts w:hAnsi="宋体"/>
          <w:color w:val="000000" w:themeColor="text1"/>
          <w:szCs w:val="21"/>
        </w:rPr>
      </w:pPr>
    </w:p>
    <w:p w:rsidR="00AE1656" w:rsidRDefault="00AE1656">
      <w:pPr>
        <w:pStyle w:val="affc"/>
        <w:ind w:firstLineChars="0" w:firstLine="0"/>
        <w:rPr>
          <w:color w:val="000000" w:themeColor="text1"/>
        </w:rPr>
      </w:pPr>
    </w:p>
    <w:p w:rsidR="00AE1656" w:rsidRDefault="00AE1656">
      <w:pPr>
        <w:pStyle w:val="Default"/>
        <w:rPr>
          <w:color w:val="000000" w:themeColor="text1"/>
        </w:rPr>
      </w:pPr>
    </w:p>
    <w:p w:rsidR="00AE1656" w:rsidRDefault="00AE1656">
      <w:pPr>
        <w:pStyle w:val="Default"/>
        <w:jc w:val="both"/>
        <w:rPr>
          <w:color w:val="000000" w:themeColor="text1"/>
          <w:sz w:val="21"/>
          <w:szCs w:val="21"/>
        </w:rPr>
      </w:pPr>
    </w:p>
    <w:p w:rsidR="00AE1656" w:rsidRDefault="00AE1656">
      <w:pPr>
        <w:pStyle w:val="affc"/>
        <w:ind w:firstLineChars="0" w:firstLine="0"/>
        <w:rPr>
          <w:color w:val="000000" w:themeColor="text1"/>
        </w:rPr>
      </w:pPr>
    </w:p>
    <w:p w:rsidR="00AE1656" w:rsidRDefault="00AE1656">
      <w:pPr>
        <w:pStyle w:val="affc"/>
        <w:ind w:firstLineChars="0" w:firstLine="0"/>
        <w:rPr>
          <w:color w:val="000000" w:themeColor="text1"/>
        </w:rPr>
        <w:sectPr w:rsidR="00AE1656">
          <w:headerReference w:type="even" r:id="rId17"/>
          <w:footerReference w:type="default" r:id="rId18"/>
          <w:pgSz w:w="11907" w:h="16839"/>
          <w:pgMar w:top="1418" w:right="1134" w:bottom="1134" w:left="1418" w:header="1021" w:footer="1021" w:gutter="0"/>
          <w:pgNumType w:fmt="upperRoman"/>
          <w:cols w:space="720"/>
          <w:docGrid w:type="linesAndChars" w:linePitch="312"/>
        </w:sectPr>
      </w:pPr>
    </w:p>
    <w:p w:rsidR="00AE1656" w:rsidRDefault="00255A50">
      <w:pPr>
        <w:pStyle w:val="ae"/>
        <w:numPr>
          <w:ilvl w:val="0"/>
          <w:numId w:val="0"/>
        </w:numPr>
        <w:rPr>
          <w:color w:val="000000" w:themeColor="text1"/>
        </w:rPr>
      </w:pPr>
      <w:bookmarkStart w:id="3" w:name="SectionMark4"/>
      <w:r>
        <w:rPr>
          <w:rFonts w:hint="eastAsia"/>
          <w:color w:val="000000" w:themeColor="text1"/>
        </w:rPr>
        <w:lastRenderedPageBreak/>
        <w:t>条播机</w:t>
      </w:r>
    </w:p>
    <w:p w:rsidR="00AE1656" w:rsidRDefault="00255A50">
      <w:pPr>
        <w:pStyle w:val="af"/>
        <w:numPr>
          <w:ilvl w:val="0"/>
          <w:numId w:val="0"/>
        </w:numPr>
        <w:spacing w:beforeLines="100" w:before="312" w:afterLines="100" w:after="312"/>
        <w:rPr>
          <w:color w:val="000000" w:themeColor="text1"/>
        </w:rPr>
      </w:pPr>
      <w:bookmarkStart w:id="4" w:name="_Toc90105574"/>
      <w:bookmarkStart w:id="5" w:name="_Toc2240120"/>
      <w:r>
        <w:rPr>
          <w:rFonts w:hint="eastAsia"/>
          <w:color w:val="000000" w:themeColor="text1"/>
        </w:rPr>
        <w:t>1　范围</w:t>
      </w:r>
      <w:bookmarkEnd w:id="4"/>
      <w:bookmarkEnd w:id="5"/>
    </w:p>
    <w:p w:rsidR="00AE1656" w:rsidRDefault="00255A50">
      <w:pPr>
        <w:pStyle w:val="affc"/>
        <w:ind w:firstLine="420"/>
        <w:jc w:val="left"/>
        <w:rPr>
          <w:color w:val="000000" w:themeColor="text1"/>
        </w:rPr>
      </w:pPr>
      <w:r>
        <w:rPr>
          <w:rFonts w:hint="eastAsia"/>
          <w:color w:val="000000" w:themeColor="text1"/>
        </w:rPr>
        <w:t>本大纲规定了播种机推广鉴定的内容、方法和判定规则。</w:t>
      </w:r>
    </w:p>
    <w:p w:rsidR="00AE1656" w:rsidRDefault="00255A50">
      <w:pPr>
        <w:pStyle w:val="affc"/>
        <w:ind w:firstLine="420"/>
        <w:jc w:val="left"/>
        <w:rPr>
          <w:color w:val="000000" w:themeColor="text1"/>
        </w:rPr>
      </w:pPr>
      <w:r>
        <w:rPr>
          <w:rFonts w:hint="eastAsia"/>
          <w:color w:val="000000" w:themeColor="text1"/>
        </w:rPr>
        <w:t>本大纲适用于条播机（含免耕条播机）的推广鉴定。</w:t>
      </w:r>
    </w:p>
    <w:p w:rsidR="00AE1656" w:rsidRDefault="00255A50">
      <w:pPr>
        <w:pStyle w:val="af"/>
        <w:numPr>
          <w:ilvl w:val="0"/>
          <w:numId w:val="0"/>
        </w:numPr>
        <w:spacing w:beforeLines="100" w:before="312" w:afterLines="100" w:after="312"/>
        <w:rPr>
          <w:color w:val="000000" w:themeColor="text1"/>
        </w:rPr>
      </w:pPr>
      <w:bookmarkStart w:id="6" w:name="_Toc90105575"/>
      <w:bookmarkStart w:id="7" w:name="_Toc2240121"/>
      <w:r>
        <w:rPr>
          <w:rFonts w:hint="eastAsia"/>
          <w:color w:val="000000" w:themeColor="text1"/>
        </w:rPr>
        <w:t>2　规范性引用文件</w:t>
      </w:r>
      <w:bookmarkEnd w:id="6"/>
      <w:bookmarkEnd w:id="7"/>
    </w:p>
    <w:p w:rsidR="00AE1656" w:rsidRDefault="00255A50">
      <w:pPr>
        <w:pStyle w:val="affc"/>
        <w:ind w:firstLine="420"/>
        <w:jc w:val="left"/>
        <w:rPr>
          <w:color w:val="000000" w:themeColor="text1"/>
        </w:rPr>
      </w:pPr>
      <w:r>
        <w:rPr>
          <w:rFonts w:hint="eastAsia"/>
          <w:color w:val="000000" w:themeColor="text1"/>
        </w:rPr>
        <w:t>下列文件对于本文件的应用是必不可少的。凡是注日期的引用文件，仅注日期的版本适用于本文件。凡是不注日期的引用文件，其最新版本（包括所有的修改单）适用于本文件。</w:t>
      </w:r>
    </w:p>
    <w:p w:rsidR="00AE1656" w:rsidRDefault="00255A50">
      <w:pPr>
        <w:pStyle w:val="affc"/>
        <w:ind w:firstLine="420"/>
        <w:jc w:val="left"/>
        <w:rPr>
          <w:color w:val="000000" w:themeColor="text1"/>
        </w:rPr>
      </w:pPr>
      <w:r>
        <w:rPr>
          <w:rFonts w:hint="eastAsia"/>
          <w:color w:val="000000" w:themeColor="text1"/>
        </w:rPr>
        <w:t>GB/T 9478—2005  谷物条播机  试验方法</w:t>
      </w:r>
    </w:p>
    <w:p w:rsidR="00AE1656" w:rsidRDefault="00255A50">
      <w:pPr>
        <w:pStyle w:val="affc"/>
        <w:ind w:firstLine="420"/>
        <w:jc w:val="left"/>
        <w:rPr>
          <w:color w:val="000000" w:themeColor="text1"/>
        </w:rPr>
      </w:pPr>
      <w:r>
        <w:rPr>
          <w:color w:val="000000" w:themeColor="text1"/>
        </w:rPr>
        <w:t>GB</w:t>
      </w:r>
      <w:r>
        <w:rPr>
          <w:rFonts w:hint="eastAsia"/>
          <w:color w:val="000000" w:themeColor="text1"/>
        </w:rPr>
        <w:t xml:space="preserve"> </w:t>
      </w:r>
      <w:r>
        <w:rPr>
          <w:color w:val="000000" w:themeColor="text1"/>
        </w:rPr>
        <w:t xml:space="preserve">10396 </w:t>
      </w:r>
      <w:r>
        <w:rPr>
          <w:rFonts w:hint="eastAsia"/>
          <w:color w:val="000000" w:themeColor="text1"/>
        </w:rPr>
        <w:t xml:space="preserve"> 农林拖拉机和机械、草坪和园艺动力机械  安全标志和危险图形  总则</w:t>
      </w:r>
    </w:p>
    <w:p w:rsidR="00AE1656" w:rsidRDefault="00255A50">
      <w:pPr>
        <w:pStyle w:val="affc"/>
        <w:ind w:firstLine="420"/>
        <w:rPr>
          <w:color w:val="000000" w:themeColor="text1"/>
        </w:rPr>
      </w:pPr>
      <w:r>
        <w:rPr>
          <w:rFonts w:hint="eastAsia"/>
          <w:color w:val="000000" w:themeColor="text1"/>
        </w:rPr>
        <w:t>GB/T 20865—2017  免（少）耕施肥播种机</w:t>
      </w:r>
    </w:p>
    <w:p w:rsidR="00AE1656" w:rsidRDefault="00255A50">
      <w:pPr>
        <w:pStyle w:val="affc"/>
        <w:ind w:firstLine="420"/>
        <w:rPr>
          <w:color w:val="000000" w:themeColor="text1"/>
        </w:rPr>
      </w:pPr>
      <w:r>
        <w:rPr>
          <w:rFonts w:hint="eastAsia"/>
          <w:color w:val="000000" w:themeColor="text1"/>
        </w:rPr>
        <w:t>NY/T 2846</w:t>
      </w:r>
      <w:r>
        <w:rPr>
          <w:rFonts w:hAnsi="宋体" w:hint="eastAsia"/>
          <w:color w:val="000000" w:themeColor="text1"/>
        </w:rPr>
        <w:t>－</w:t>
      </w:r>
      <w:r>
        <w:rPr>
          <w:rFonts w:hint="eastAsia"/>
          <w:color w:val="000000" w:themeColor="text1"/>
        </w:rPr>
        <w:t>2015  农业机械适用性评价通则</w:t>
      </w:r>
    </w:p>
    <w:p w:rsidR="00AE1656" w:rsidRDefault="00255A50">
      <w:pPr>
        <w:pStyle w:val="af"/>
        <w:numPr>
          <w:ilvl w:val="0"/>
          <w:numId w:val="0"/>
        </w:numPr>
        <w:spacing w:beforeLines="100" w:before="312" w:afterLines="100" w:after="312"/>
        <w:rPr>
          <w:color w:val="000000" w:themeColor="text1"/>
        </w:rPr>
      </w:pPr>
      <w:bookmarkStart w:id="8" w:name="_Toc90105576"/>
      <w:bookmarkStart w:id="9" w:name="_Toc2240122"/>
      <w:bookmarkEnd w:id="8"/>
      <w:r>
        <w:rPr>
          <w:rFonts w:hint="eastAsia"/>
          <w:color w:val="000000" w:themeColor="text1"/>
        </w:rPr>
        <w:t>3　术语和定义</w:t>
      </w:r>
      <w:bookmarkEnd w:id="9"/>
    </w:p>
    <w:p w:rsidR="00AE1656" w:rsidRDefault="00255A50">
      <w:pPr>
        <w:pStyle w:val="affc"/>
        <w:ind w:firstLine="420"/>
        <w:rPr>
          <w:color w:val="000000" w:themeColor="text1"/>
        </w:rPr>
      </w:pPr>
      <w:r>
        <w:rPr>
          <w:rFonts w:hint="eastAsia"/>
          <w:color w:val="000000" w:themeColor="text1"/>
        </w:rPr>
        <w:t>GB/T 20865—2017界定的（除3.2、3.3条款）以及下列术语和定义适用于本文件。</w:t>
      </w:r>
    </w:p>
    <w:p w:rsidR="00AE1656" w:rsidRDefault="00255A50">
      <w:pPr>
        <w:pStyle w:val="af0"/>
        <w:numPr>
          <w:ilvl w:val="0"/>
          <w:numId w:val="0"/>
        </w:numPr>
        <w:spacing w:beforeLines="50" w:before="156" w:afterLines="50" w:after="156"/>
        <w:ind w:left="284"/>
        <w:rPr>
          <w:color w:val="000000" w:themeColor="text1"/>
        </w:rPr>
      </w:pPr>
      <w:bookmarkStart w:id="10" w:name="_Toc453055534"/>
      <w:bookmarkStart w:id="11" w:name="_Toc2240123"/>
      <w:bookmarkStart w:id="12" w:name="_Toc530142246"/>
      <w:bookmarkStart w:id="13" w:name="_Toc449707310"/>
      <w:bookmarkStart w:id="14" w:name="_Toc17360"/>
      <w:bookmarkStart w:id="15" w:name="_Toc383139233"/>
      <w:bookmarkEnd w:id="10"/>
      <w:bookmarkEnd w:id="11"/>
      <w:bookmarkEnd w:id="12"/>
      <w:bookmarkEnd w:id="13"/>
      <w:r>
        <w:rPr>
          <w:rFonts w:ascii="黑体" w:hint="eastAsia"/>
          <w:color w:val="000000" w:themeColor="text1"/>
        </w:rPr>
        <w:t xml:space="preserve">3.1　</w:t>
      </w:r>
    </w:p>
    <w:p w:rsidR="00AE1656" w:rsidRDefault="00255A50">
      <w:pPr>
        <w:pStyle w:val="affc"/>
        <w:spacing w:afterLines="50" w:after="156"/>
        <w:ind w:firstLine="420"/>
        <w:rPr>
          <w:rFonts w:ascii="黑体" w:eastAsia="黑体"/>
          <w:color w:val="000000" w:themeColor="text1"/>
        </w:rPr>
      </w:pPr>
      <w:r>
        <w:rPr>
          <w:rFonts w:ascii="黑体" w:eastAsia="黑体" w:hint="eastAsia"/>
          <w:color w:val="000000" w:themeColor="text1"/>
        </w:rPr>
        <w:t>条播机</w:t>
      </w:r>
    </w:p>
    <w:p w:rsidR="00AE1656" w:rsidRDefault="00255A50">
      <w:pPr>
        <w:pStyle w:val="affc"/>
        <w:spacing w:afterLines="50" w:after="156"/>
        <w:ind w:firstLine="420"/>
        <w:rPr>
          <w:rFonts w:hAnsi="宋体"/>
          <w:color w:val="000000" w:themeColor="text1"/>
        </w:rPr>
      </w:pPr>
      <w:r>
        <w:rPr>
          <w:rFonts w:hAnsi="宋体" w:hint="eastAsia"/>
          <w:color w:val="000000" w:themeColor="text1"/>
        </w:rPr>
        <w:t>按一定行距、播种密度（粒/m）与播深将种子成条地</w:t>
      </w:r>
      <w:proofErr w:type="gramStart"/>
      <w:r>
        <w:rPr>
          <w:rFonts w:hAnsi="宋体" w:hint="eastAsia"/>
          <w:color w:val="000000" w:themeColor="text1"/>
        </w:rPr>
        <w:t>播入种沟的</w:t>
      </w:r>
      <w:proofErr w:type="gramEnd"/>
      <w:r>
        <w:rPr>
          <w:rFonts w:hAnsi="宋体" w:hint="eastAsia"/>
          <w:color w:val="000000" w:themeColor="text1"/>
        </w:rPr>
        <w:t>播种机。</w:t>
      </w:r>
    </w:p>
    <w:p w:rsidR="00AE1656" w:rsidRDefault="00255A50">
      <w:pPr>
        <w:pStyle w:val="af0"/>
        <w:numPr>
          <w:ilvl w:val="0"/>
          <w:numId w:val="0"/>
        </w:numPr>
        <w:spacing w:beforeLines="50" w:before="156" w:afterLines="50" w:after="156"/>
        <w:ind w:left="284"/>
        <w:rPr>
          <w:color w:val="000000" w:themeColor="text1"/>
        </w:rPr>
      </w:pPr>
      <w:r>
        <w:rPr>
          <w:rFonts w:ascii="黑体" w:hint="eastAsia"/>
          <w:color w:val="000000" w:themeColor="text1"/>
        </w:rPr>
        <w:t>3.</w:t>
      </w:r>
      <w:r>
        <w:rPr>
          <w:rFonts w:ascii="黑体"/>
          <w:color w:val="000000" w:themeColor="text1"/>
        </w:rPr>
        <w:t>2</w:t>
      </w:r>
      <w:r>
        <w:rPr>
          <w:rFonts w:ascii="黑体" w:hint="eastAsia"/>
          <w:color w:val="000000" w:themeColor="text1"/>
        </w:rPr>
        <w:t xml:space="preserve">　</w:t>
      </w:r>
    </w:p>
    <w:p w:rsidR="00AE1656" w:rsidRDefault="00255A50">
      <w:pPr>
        <w:pStyle w:val="af0"/>
        <w:numPr>
          <w:ilvl w:val="0"/>
          <w:numId w:val="0"/>
        </w:numPr>
        <w:spacing w:beforeLines="50" w:before="156" w:afterLines="50" w:after="156"/>
        <w:rPr>
          <w:color w:val="000000" w:themeColor="text1"/>
        </w:rPr>
      </w:pPr>
      <w:r>
        <w:rPr>
          <w:rFonts w:hint="eastAsia"/>
          <w:color w:val="000000" w:themeColor="text1"/>
        </w:rPr>
        <w:t xml:space="preserve">    </w:t>
      </w:r>
      <w:bookmarkStart w:id="16" w:name="_Toc2240124"/>
      <w:bookmarkStart w:id="17" w:name="_Toc449707311"/>
      <w:bookmarkStart w:id="18" w:name="_Toc530142247"/>
      <w:bookmarkStart w:id="19" w:name="_Toc453055535"/>
      <w:r>
        <w:rPr>
          <w:rFonts w:hint="eastAsia"/>
          <w:color w:val="000000" w:themeColor="text1"/>
        </w:rPr>
        <w:t>种肥间距</w:t>
      </w:r>
      <w:bookmarkEnd w:id="14"/>
      <w:bookmarkEnd w:id="16"/>
      <w:bookmarkEnd w:id="17"/>
      <w:bookmarkEnd w:id="18"/>
      <w:bookmarkEnd w:id="19"/>
    </w:p>
    <w:bookmarkEnd w:id="15"/>
    <w:p w:rsidR="00AE1656" w:rsidRDefault="00255A50">
      <w:pPr>
        <w:pStyle w:val="affc"/>
        <w:ind w:firstLine="420"/>
        <w:rPr>
          <w:color w:val="000000" w:themeColor="text1"/>
        </w:rPr>
      </w:pPr>
      <w:r>
        <w:rPr>
          <w:rFonts w:hint="eastAsia"/>
          <w:color w:val="000000" w:themeColor="text1"/>
        </w:rPr>
        <w:t>在同一横断面上，种子与相邻肥料间的最小间距。</w:t>
      </w:r>
    </w:p>
    <w:p w:rsidR="00AE1656" w:rsidRDefault="00255A50">
      <w:pPr>
        <w:pStyle w:val="af"/>
        <w:numPr>
          <w:ilvl w:val="0"/>
          <w:numId w:val="0"/>
        </w:numPr>
        <w:spacing w:beforeLines="100" w:before="312" w:afterLines="100" w:after="312"/>
        <w:rPr>
          <w:color w:val="000000" w:themeColor="text1"/>
        </w:rPr>
      </w:pPr>
      <w:bookmarkStart w:id="20" w:name="_Toc2240125"/>
      <w:r>
        <w:rPr>
          <w:rFonts w:hint="eastAsia"/>
          <w:color w:val="000000" w:themeColor="text1"/>
        </w:rPr>
        <w:t>4　基本要求</w:t>
      </w:r>
      <w:bookmarkEnd w:id="20"/>
    </w:p>
    <w:p w:rsidR="00AE1656" w:rsidRDefault="00255A50">
      <w:pPr>
        <w:pStyle w:val="af0"/>
        <w:numPr>
          <w:ilvl w:val="0"/>
          <w:numId w:val="0"/>
        </w:numPr>
        <w:spacing w:beforeLines="50" w:before="156" w:afterLines="50" w:after="156"/>
        <w:ind w:left="284"/>
        <w:rPr>
          <w:color w:val="000000" w:themeColor="text1"/>
        </w:rPr>
      </w:pPr>
      <w:bookmarkStart w:id="21" w:name="_Toc2240126"/>
      <w:r>
        <w:rPr>
          <w:rFonts w:ascii="黑体" w:hint="eastAsia"/>
          <w:color w:val="000000" w:themeColor="text1"/>
        </w:rPr>
        <w:t xml:space="preserve">4.1　</w:t>
      </w:r>
      <w:r>
        <w:rPr>
          <w:rFonts w:hint="eastAsia"/>
          <w:color w:val="000000" w:themeColor="text1"/>
        </w:rPr>
        <w:t>需补充提供的材料</w:t>
      </w:r>
      <w:bookmarkEnd w:id="21"/>
    </w:p>
    <w:p w:rsidR="00AE1656" w:rsidRDefault="00255A50">
      <w:pPr>
        <w:pStyle w:val="af0"/>
        <w:numPr>
          <w:ilvl w:val="0"/>
          <w:numId w:val="0"/>
        </w:numPr>
        <w:ind w:firstLineChars="200" w:firstLine="420"/>
        <w:rPr>
          <w:rFonts w:ascii="宋体" w:eastAsia="宋体"/>
          <w:color w:val="000000" w:themeColor="text1"/>
        </w:rPr>
      </w:pPr>
      <w:bookmarkStart w:id="22" w:name="_Toc449707314"/>
      <w:bookmarkStart w:id="23" w:name="_Toc2240127"/>
      <w:bookmarkStart w:id="24" w:name="_Toc453055538"/>
      <w:bookmarkStart w:id="25" w:name="_Toc530142250"/>
      <w:bookmarkStart w:id="26" w:name="_Toc15095"/>
      <w:r>
        <w:rPr>
          <w:rFonts w:ascii="宋体" w:eastAsia="宋体" w:hint="eastAsia"/>
          <w:color w:val="000000" w:themeColor="text1"/>
        </w:rPr>
        <w:t>除申请时提交的材料之外，需补充提供以下材料：</w:t>
      </w:r>
      <w:bookmarkEnd w:id="22"/>
      <w:bookmarkEnd w:id="23"/>
      <w:bookmarkEnd w:id="24"/>
      <w:bookmarkEnd w:id="25"/>
      <w:bookmarkEnd w:id="26"/>
    </w:p>
    <w:p w:rsidR="00AE1656" w:rsidRDefault="00255A50">
      <w:pPr>
        <w:pStyle w:val="af0"/>
        <w:numPr>
          <w:ilvl w:val="0"/>
          <w:numId w:val="0"/>
        </w:numPr>
        <w:ind w:firstLineChars="200" w:firstLine="420"/>
        <w:rPr>
          <w:rFonts w:ascii="宋体" w:eastAsia="宋体"/>
          <w:color w:val="000000" w:themeColor="text1"/>
        </w:rPr>
      </w:pPr>
      <w:bookmarkStart w:id="27" w:name="_Toc449707315"/>
      <w:bookmarkStart w:id="28" w:name="_Toc30080"/>
      <w:bookmarkStart w:id="29" w:name="_Toc453055539"/>
      <w:bookmarkStart w:id="30" w:name="_Toc2240128"/>
      <w:bookmarkStart w:id="31" w:name="_Toc530142251"/>
      <w:r>
        <w:rPr>
          <w:rFonts w:ascii="宋体" w:eastAsia="宋体" w:hint="eastAsia"/>
          <w:color w:val="000000" w:themeColor="text1"/>
        </w:rPr>
        <w:t>a）产品规格表（包括涵盖机型，见附录A）；</w:t>
      </w:r>
      <w:bookmarkEnd w:id="27"/>
      <w:bookmarkEnd w:id="28"/>
      <w:bookmarkEnd w:id="29"/>
      <w:bookmarkEnd w:id="30"/>
      <w:bookmarkEnd w:id="31"/>
    </w:p>
    <w:p w:rsidR="00AE1656" w:rsidRDefault="00255A50">
      <w:pPr>
        <w:pStyle w:val="af0"/>
        <w:numPr>
          <w:ilvl w:val="0"/>
          <w:numId w:val="0"/>
        </w:numPr>
        <w:ind w:firstLineChars="200" w:firstLine="420"/>
        <w:rPr>
          <w:rFonts w:ascii="宋体" w:eastAsia="宋体"/>
          <w:color w:val="000000" w:themeColor="text1"/>
        </w:rPr>
      </w:pPr>
      <w:bookmarkStart w:id="32" w:name="_Toc13272"/>
      <w:bookmarkStart w:id="33" w:name="_Toc453055540"/>
      <w:bookmarkStart w:id="34" w:name="_Toc449707316"/>
      <w:bookmarkStart w:id="35" w:name="_Toc530142252"/>
      <w:bookmarkStart w:id="36" w:name="_Toc2240129"/>
      <w:r>
        <w:rPr>
          <w:rFonts w:ascii="宋体" w:eastAsia="宋体" w:hint="eastAsia"/>
          <w:color w:val="000000" w:themeColor="text1"/>
        </w:rPr>
        <w:t>b）样机照片（包括涵盖机型，左前方45°、右前方45°、正后</w:t>
      </w:r>
      <w:r>
        <w:rPr>
          <w:rFonts w:ascii="宋体" w:eastAsia="宋体" w:hAnsi="宋体" w:cs="宋体" w:hint="eastAsia"/>
          <w:color w:val="000000" w:themeColor="text1"/>
        </w:rPr>
        <w:t>方</w:t>
      </w:r>
      <w:r>
        <w:rPr>
          <w:rFonts w:ascii="宋体" w:eastAsia="宋体" w:hAnsi="宋体" w:cs="宋体" w:hint="eastAsia"/>
          <w:bCs/>
          <w:color w:val="000000" w:themeColor="text1"/>
        </w:rPr>
        <w:t>、产品铭牌</w:t>
      </w:r>
      <w:r>
        <w:rPr>
          <w:rFonts w:ascii="宋体" w:eastAsia="宋体" w:hAnsi="宋体" w:cs="宋体" w:hint="eastAsia"/>
          <w:color w:val="000000" w:themeColor="text1"/>
        </w:rPr>
        <w:t>各</w:t>
      </w:r>
      <w:r>
        <w:rPr>
          <w:rFonts w:ascii="宋体" w:eastAsia="宋体" w:hAnsi="宋体" w:cs="宋体" w:hint="eastAsia"/>
          <w:bCs/>
          <w:color w:val="000000" w:themeColor="text1"/>
        </w:rPr>
        <w:t>1张</w:t>
      </w:r>
      <w:r>
        <w:rPr>
          <w:rFonts w:ascii="宋体" w:eastAsia="宋体" w:hAnsi="宋体" w:cs="宋体" w:hint="eastAsia"/>
          <w:color w:val="000000" w:themeColor="text1"/>
        </w:rPr>
        <w:t>）；</w:t>
      </w:r>
      <w:bookmarkEnd w:id="32"/>
      <w:bookmarkEnd w:id="33"/>
      <w:bookmarkEnd w:id="34"/>
      <w:bookmarkEnd w:id="35"/>
      <w:bookmarkEnd w:id="36"/>
    </w:p>
    <w:p w:rsidR="00AE1656" w:rsidRDefault="00255A50">
      <w:pPr>
        <w:pStyle w:val="af0"/>
        <w:numPr>
          <w:ilvl w:val="0"/>
          <w:numId w:val="0"/>
        </w:numPr>
        <w:ind w:leftChars="200" w:left="735" w:hangingChars="150" w:hanging="315"/>
        <w:rPr>
          <w:rFonts w:ascii="宋体" w:eastAsia="宋体"/>
          <w:color w:val="000000" w:themeColor="text1"/>
        </w:rPr>
      </w:pPr>
      <w:bookmarkStart w:id="37" w:name="_Toc449707317"/>
      <w:bookmarkStart w:id="38" w:name="_Toc2240130"/>
      <w:bookmarkStart w:id="39" w:name="_Toc30500"/>
      <w:bookmarkStart w:id="40" w:name="_Toc530142253"/>
      <w:bookmarkStart w:id="41" w:name="_Toc453055541"/>
      <w:r>
        <w:rPr>
          <w:rFonts w:ascii="宋体" w:eastAsia="宋体" w:hint="eastAsia"/>
          <w:color w:val="000000" w:themeColor="text1"/>
        </w:rPr>
        <w:t>c）用户名单（内容至少包括购买者姓名、通讯地址、联系电话、产品型号名称、购机时间等，提供的用户应为作业一个季节以上的，</w:t>
      </w:r>
      <w:r>
        <w:rPr>
          <w:rFonts w:ascii="宋体" w:eastAsia="宋体" w:hAnsi="宋体" w:cs="宋体" w:hint="eastAsia"/>
          <w:color w:val="000000" w:themeColor="text1"/>
          <w:szCs w:val="21"/>
        </w:rPr>
        <w:t>分布在</w:t>
      </w:r>
      <w:r>
        <w:rPr>
          <w:rFonts w:ascii="宋体" w:eastAsia="宋体" w:hAnsi="宋体" w:cs="宋体"/>
          <w:color w:val="000000" w:themeColor="text1"/>
          <w:szCs w:val="21"/>
        </w:rPr>
        <w:t xml:space="preserve">3 </w:t>
      </w:r>
      <w:proofErr w:type="gramStart"/>
      <w:r>
        <w:rPr>
          <w:rFonts w:ascii="宋体" w:eastAsia="宋体" w:hAnsi="宋体" w:cs="宋体" w:hint="eastAsia"/>
          <w:color w:val="000000" w:themeColor="text1"/>
          <w:szCs w:val="21"/>
        </w:rPr>
        <w:t>个</w:t>
      </w:r>
      <w:proofErr w:type="gramEnd"/>
      <w:r>
        <w:rPr>
          <w:rFonts w:ascii="宋体" w:eastAsia="宋体" w:hAnsi="宋体" w:cs="宋体" w:hint="eastAsia"/>
          <w:color w:val="000000" w:themeColor="text1"/>
          <w:szCs w:val="21"/>
        </w:rPr>
        <w:t>主要使用（销售）区域，</w:t>
      </w:r>
      <w:r>
        <w:rPr>
          <w:rFonts w:ascii="宋体" w:eastAsia="宋体" w:hAnsi="宋体" w:hint="eastAsia"/>
          <w:color w:val="000000" w:themeColor="text1"/>
        </w:rPr>
        <w:t>数量为大</w:t>
      </w:r>
      <w:r>
        <w:rPr>
          <w:rFonts w:ascii="宋体" w:eastAsia="宋体" w:hint="eastAsia"/>
          <w:color w:val="000000" w:themeColor="text1"/>
        </w:rPr>
        <w:t>型机5户、中、小</w:t>
      </w:r>
      <w:r>
        <w:rPr>
          <w:rFonts w:ascii="宋体" w:eastAsia="宋体" w:hAnsi="宋体" w:cs="宋体" w:hint="eastAsia"/>
          <w:color w:val="000000" w:themeColor="text1"/>
          <w:szCs w:val="21"/>
        </w:rPr>
        <w:t>型机10户</w:t>
      </w:r>
      <w:r>
        <w:rPr>
          <w:rFonts w:ascii="宋体" w:eastAsia="宋体" w:hint="eastAsia"/>
          <w:color w:val="000000" w:themeColor="text1"/>
        </w:rPr>
        <w:t>）。</w:t>
      </w:r>
      <w:bookmarkEnd w:id="37"/>
      <w:bookmarkEnd w:id="38"/>
      <w:bookmarkEnd w:id="39"/>
      <w:bookmarkEnd w:id="40"/>
      <w:bookmarkEnd w:id="41"/>
    </w:p>
    <w:p w:rsidR="00AE1656" w:rsidRDefault="00255A50">
      <w:pPr>
        <w:pStyle w:val="affc"/>
        <w:ind w:firstLine="420"/>
        <w:rPr>
          <w:color w:val="000000" w:themeColor="text1"/>
        </w:rPr>
      </w:pPr>
      <w:r>
        <w:rPr>
          <w:color w:val="000000" w:themeColor="text1"/>
        </w:rPr>
        <w:t>d</w:t>
      </w:r>
      <w:r>
        <w:rPr>
          <w:rFonts w:hint="eastAsia"/>
          <w:color w:val="000000" w:themeColor="text1"/>
        </w:rPr>
        <w:t>）播种作业监测终端试验鉴定证书或认证证书或具有资质的机构依据《农机播种作业监测终端》（DG/T 252—2021）中适用性评价规定的作业性能试验报告(适用时)。</w:t>
      </w:r>
    </w:p>
    <w:p w:rsidR="00AE1656" w:rsidRDefault="00255A50">
      <w:pPr>
        <w:pStyle w:val="affc"/>
        <w:ind w:firstLine="420"/>
        <w:rPr>
          <w:color w:val="000000" w:themeColor="text1"/>
        </w:rPr>
      </w:pPr>
      <w:r>
        <w:rPr>
          <w:rFonts w:hint="eastAsia"/>
          <w:color w:val="000000" w:themeColor="text1"/>
        </w:rPr>
        <w:t>以上材料需加盖制造商公章。</w:t>
      </w:r>
    </w:p>
    <w:p w:rsidR="00AE1656" w:rsidRDefault="00255A50">
      <w:pPr>
        <w:pStyle w:val="af0"/>
        <w:numPr>
          <w:ilvl w:val="0"/>
          <w:numId w:val="0"/>
        </w:numPr>
        <w:spacing w:beforeLines="50" w:before="156" w:afterLines="50" w:after="156"/>
        <w:ind w:left="284"/>
        <w:rPr>
          <w:color w:val="000000" w:themeColor="text1"/>
        </w:rPr>
      </w:pPr>
      <w:bookmarkStart w:id="42" w:name="_Toc2240131"/>
      <w:r>
        <w:rPr>
          <w:rFonts w:ascii="黑体" w:hint="eastAsia"/>
          <w:color w:val="000000" w:themeColor="text1"/>
        </w:rPr>
        <w:lastRenderedPageBreak/>
        <w:t xml:space="preserve">4.2　</w:t>
      </w:r>
      <w:r>
        <w:rPr>
          <w:rFonts w:hint="eastAsia"/>
          <w:color w:val="000000" w:themeColor="text1"/>
        </w:rPr>
        <w:t>样机确定</w:t>
      </w:r>
      <w:bookmarkEnd w:id="42"/>
    </w:p>
    <w:p w:rsidR="00AE1656" w:rsidRDefault="00255A50">
      <w:pPr>
        <w:pStyle w:val="affc"/>
        <w:ind w:firstLine="420"/>
        <w:rPr>
          <w:color w:val="000000" w:themeColor="text1"/>
        </w:rPr>
      </w:pPr>
      <w:r>
        <w:rPr>
          <w:rFonts w:hint="eastAsia"/>
          <w:color w:val="000000" w:themeColor="text1"/>
        </w:rPr>
        <w:t>样机由制造商无偿提供且应是12个月以内生产的合格产品。提供2台，其中1台用于试验鉴定，另1台备用。样机由制造商按约定的时间送达指定地点，试验鉴定完成且制造商对鉴定结果无异议时，样机由制造商自行处理。在试验过程中，由于非样机质量原因造成试验无法继续进行时，可以启动备用样机重新试验。</w:t>
      </w:r>
    </w:p>
    <w:p w:rsidR="00AE1656" w:rsidRDefault="00255A50">
      <w:pPr>
        <w:pStyle w:val="affc"/>
        <w:ind w:firstLineChars="0" w:firstLine="420"/>
        <w:rPr>
          <w:color w:val="000000" w:themeColor="text1"/>
        </w:rPr>
      </w:pPr>
      <w:r>
        <w:rPr>
          <w:rFonts w:hint="eastAsia"/>
          <w:color w:val="000000" w:themeColor="text1"/>
        </w:rPr>
        <w:t>当存在机型涵盖情况时，每种被涵盖机型由制造商各提供样机1台。</w:t>
      </w:r>
    </w:p>
    <w:p w:rsidR="00AE1656" w:rsidRDefault="00255A50">
      <w:pPr>
        <w:pStyle w:val="af0"/>
        <w:numPr>
          <w:ilvl w:val="0"/>
          <w:numId w:val="0"/>
        </w:numPr>
        <w:spacing w:beforeLines="50" w:before="156" w:afterLines="50" w:after="156"/>
        <w:ind w:left="284"/>
        <w:rPr>
          <w:color w:val="000000" w:themeColor="text1"/>
        </w:rPr>
      </w:pPr>
      <w:bookmarkStart w:id="43" w:name="_Toc2240132"/>
      <w:r>
        <w:rPr>
          <w:rFonts w:ascii="黑体" w:hint="eastAsia"/>
          <w:color w:val="000000" w:themeColor="text1"/>
        </w:rPr>
        <w:t xml:space="preserve">4.3　</w:t>
      </w:r>
      <w:r>
        <w:rPr>
          <w:rFonts w:hint="eastAsia"/>
          <w:color w:val="000000" w:themeColor="text1"/>
        </w:rPr>
        <w:t>机型划分</w:t>
      </w:r>
      <w:bookmarkEnd w:id="43"/>
    </w:p>
    <w:p w:rsidR="00AE1656" w:rsidRDefault="00255A50">
      <w:pPr>
        <w:widowControl/>
        <w:ind w:firstLineChars="200" w:firstLine="420"/>
        <w:jc w:val="left"/>
        <w:outlineLvl w:val="3"/>
        <w:rPr>
          <w:color w:val="000000" w:themeColor="text1"/>
        </w:rPr>
      </w:pPr>
      <w:r>
        <w:rPr>
          <w:rFonts w:hint="eastAsia"/>
          <w:color w:val="000000" w:themeColor="text1"/>
        </w:rPr>
        <w:t>按行</w:t>
      </w:r>
      <w:r>
        <w:rPr>
          <w:rFonts w:ascii="宋体" w:hAnsi="宋体" w:hint="eastAsia"/>
          <w:color w:val="000000" w:themeColor="text1"/>
        </w:rPr>
        <w:t>数a划分机型的大小，见表1。</w:t>
      </w:r>
    </w:p>
    <w:p w:rsidR="00AE1656" w:rsidRDefault="00255A50">
      <w:pPr>
        <w:pStyle w:val="a6"/>
        <w:ind w:left="0"/>
        <w:rPr>
          <w:color w:val="000000" w:themeColor="text1"/>
        </w:rPr>
      </w:pPr>
      <w:r>
        <w:rPr>
          <w:rFonts w:hint="eastAsia"/>
          <w:color w:val="000000" w:themeColor="text1"/>
        </w:rPr>
        <w:t>机型划分表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2044"/>
        <w:gridCol w:w="2280"/>
        <w:gridCol w:w="2444"/>
      </w:tblGrid>
      <w:tr w:rsidR="00AE1656">
        <w:trPr>
          <w:trHeight w:hRule="exact" w:val="284"/>
        </w:trPr>
        <w:tc>
          <w:tcPr>
            <w:tcW w:w="1464" w:type="pct"/>
            <w:vAlign w:val="center"/>
          </w:tcPr>
          <w:p w:rsidR="00AE1656" w:rsidRDefault="00255A50">
            <w:pPr>
              <w:pStyle w:val="affc"/>
              <w:snapToGrid w:val="0"/>
              <w:ind w:firstLineChars="0" w:firstLine="0"/>
              <w:jc w:val="center"/>
              <w:rPr>
                <w:color w:val="000000" w:themeColor="text1"/>
                <w:sz w:val="18"/>
                <w:szCs w:val="18"/>
              </w:rPr>
            </w:pPr>
            <w:r>
              <w:rPr>
                <w:rFonts w:hint="eastAsia"/>
                <w:color w:val="000000" w:themeColor="text1"/>
                <w:sz w:val="18"/>
                <w:szCs w:val="18"/>
              </w:rPr>
              <w:t>机具种类</w:t>
            </w:r>
          </w:p>
        </w:tc>
        <w:tc>
          <w:tcPr>
            <w:tcW w:w="1068" w:type="pct"/>
            <w:vAlign w:val="center"/>
          </w:tcPr>
          <w:p w:rsidR="00AE1656" w:rsidRDefault="00255A50">
            <w:pPr>
              <w:pStyle w:val="affc"/>
              <w:snapToGrid w:val="0"/>
              <w:ind w:firstLineChars="0" w:firstLine="0"/>
              <w:jc w:val="center"/>
              <w:rPr>
                <w:color w:val="000000" w:themeColor="text1"/>
                <w:sz w:val="18"/>
                <w:szCs w:val="18"/>
              </w:rPr>
            </w:pPr>
            <w:r>
              <w:rPr>
                <w:rFonts w:hint="eastAsia"/>
                <w:color w:val="000000" w:themeColor="text1"/>
                <w:sz w:val="18"/>
                <w:szCs w:val="18"/>
              </w:rPr>
              <w:t>大型</w:t>
            </w:r>
          </w:p>
        </w:tc>
        <w:tc>
          <w:tcPr>
            <w:tcW w:w="1191" w:type="pct"/>
            <w:vAlign w:val="center"/>
          </w:tcPr>
          <w:p w:rsidR="00AE1656" w:rsidRDefault="00255A50">
            <w:pPr>
              <w:pStyle w:val="affc"/>
              <w:snapToGrid w:val="0"/>
              <w:ind w:firstLineChars="0" w:firstLine="0"/>
              <w:jc w:val="center"/>
              <w:rPr>
                <w:color w:val="000000" w:themeColor="text1"/>
                <w:sz w:val="18"/>
                <w:szCs w:val="18"/>
              </w:rPr>
            </w:pPr>
            <w:r>
              <w:rPr>
                <w:rFonts w:hint="eastAsia"/>
                <w:color w:val="000000" w:themeColor="text1"/>
                <w:sz w:val="18"/>
                <w:szCs w:val="18"/>
              </w:rPr>
              <w:t>中型</w:t>
            </w:r>
          </w:p>
        </w:tc>
        <w:tc>
          <w:tcPr>
            <w:tcW w:w="1277" w:type="pct"/>
            <w:vAlign w:val="center"/>
          </w:tcPr>
          <w:p w:rsidR="00AE1656" w:rsidRDefault="00255A50">
            <w:pPr>
              <w:pStyle w:val="affc"/>
              <w:snapToGrid w:val="0"/>
              <w:ind w:firstLineChars="0" w:firstLine="0"/>
              <w:jc w:val="center"/>
              <w:rPr>
                <w:color w:val="000000" w:themeColor="text1"/>
                <w:sz w:val="18"/>
                <w:szCs w:val="18"/>
              </w:rPr>
            </w:pPr>
            <w:r>
              <w:rPr>
                <w:rFonts w:hint="eastAsia"/>
                <w:color w:val="000000" w:themeColor="text1"/>
                <w:sz w:val="18"/>
                <w:szCs w:val="18"/>
              </w:rPr>
              <w:t>小型</w:t>
            </w:r>
          </w:p>
        </w:tc>
      </w:tr>
      <w:tr w:rsidR="00AE1656">
        <w:trPr>
          <w:trHeight w:hRule="exact" w:val="284"/>
        </w:trPr>
        <w:tc>
          <w:tcPr>
            <w:tcW w:w="1464" w:type="pct"/>
            <w:vAlign w:val="center"/>
          </w:tcPr>
          <w:p w:rsidR="00AE1656" w:rsidRDefault="00255A50">
            <w:pPr>
              <w:pStyle w:val="affc"/>
              <w:snapToGrid w:val="0"/>
              <w:ind w:firstLineChars="0" w:firstLine="0"/>
              <w:jc w:val="center"/>
              <w:rPr>
                <w:color w:val="000000" w:themeColor="text1"/>
                <w:sz w:val="18"/>
                <w:szCs w:val="18"/>
              </w:rPr>
            </w:pPr>
            <w:r>
              <w:rPr>
                <w:rFonts w:hint="eastAsia"/>
                <w:color w:val="000000" w:themeColor="text1"/>
                <w:sz w:val="18"/>
                <w:szCs w:val="18"/>
              </w:rPr>
              <w:t>条播机</w:t>
            </w:r>
          </w:p>
        </w:tc>
        <w:tc>
          <w:tcPr>
            <w:tcW w:w="1068" w:type="pct"/>
            <w:vAlign w:val="center"/>
          </w:tcPr>
          <w:p w:rsidR="00AE1656" w:rsidRDefault="00255A50">
            <w:pPr>
              <w:pStyle w:val="affc"/>
              <w:snapToGrid w:val="0"/>
              <w:ind w:firstLineChars="0" w:firstLine="0"/>
              <w:jc w:val="center"/>
              <w:rPr>
                <w:color w:val="000000" w:themeColor="text1"/>
                <w:sz w:val="18"/>
                <w:szCs w:val="18"/>
              </w:rPr>
            </w:pPr>
            <w:r>
              <w:rPr>
                <w:rFonts w:hint="eastAsia"/>
                <w:color w:val="000000" w:themeColor="text1"/>
                <w:sz w:val="18"/>
                <w:szCs w:val="18"/>
              </w:rPr>
              <w:t>a≥24</w:t>
            </w:r>
          </w:p>
        </w:tc>
        <w:tc>
          <w:tcPr>
            <w:tcW w:w="1191" w:type="pct"/>
            <w:vAlign w:val="center"/>
          </w:tcPr>
          <w:p w:rsidR="00AE1656" w:rsidRDefault="00255A50">
            <w:pPr>
              <w:pStyle w:val="affc"/>
              <w:snapToGrid w:val="0"/>
              <w:ind w:firstLineChars="0" w:firstLine="0"/>
              <w:jc w:val="center"/>
              <w:rPr>
                <w:color w:val="000000" w:themeColor="text1"/>
                <w:sz w:val="18"/>
                <w:szCs w:val="18"/>
              </w:rPr>
            </w:pPr>
            <w:r>
              <w:rPr>
                <w:color w:val="000000" w:themeColor="text1"/>
                <w:sz w:val="18"/>
                <w:szCs w:val="18"/>
              </w:rPr>
              <w:t xml:space="preserve"> 12</w:t>
            </w:r>
            <w:r>
              <w:rPr>
                <w:rFonts w:hint="eastAsia"/>
                <w:color w:val="000000" w:themeColor="text1"/>
                <w:sz w:val="18"/>
                <w:szCs w:val="18"/>
              </w:rPr>
              <w:t>＜a＜2</w:t>
            </w:r>
            <w:r>
              <w:rPr>
                <w:color w:val="000000" w:themeColor="text1"/>
                <w:sz w:val="18"/>
                <w:szCs w:val="18"/>
              </w:rPr>
              <w:t>4</w:t>
            </w:r>
          </w:p>
        </w:tc>
        <w:tc>
          <w:tcPr>
            <w:tcW w:w="1277" w:type="pct"/>
            <w:vAlign w:val="center"/>
          </w:tcPr>
          <w:p w:rsidR="00AE1656" w:rsidRDefault="00255A50">
            <w:pPr>
              <w:pStyle w:val="affc"/>
              <w:snapToGrid w:val="0"/>
              <w:ind w:firstLineChars="0" w:firstLine="0"/>
              <w:jc w:val="center"/>
              <w:rPr>
                <w:color w:val="000000" w:themeColor="text1"/>
                <w:sz w:val="18"/>
                <w:szCs w:val="18"/>
              </w:rPr>
            </w:pPr>
            <w:r>
              <w:rPr>
                <w:rFonts w:hint="eastAsia"/>
                <w:color w:val="000000" w:themeColor="text1"/>
                <w:sz w:val="18"/>
                <w:szCs w:val="18"/>
              </w:rPr>
              <w:t>a≤</w:t>
            </w:r>
            <w:r>
              <w:rPr>
                <w:color w:val="000000" w:themeColor="text1"/>
                <w:sz w:val="18"/>
                <w:szCs w:val="18"/>
              </w:rPr>
              <w:t>12</w:t>
            </w:r>
          </w:p>
        </w:tc>
      </w:tr>
    </w:tbl>
    <w:p w:rsidR="00AE1656" w:rsidRDefault="00255A50">
      <w:pPr>
        <w:pStyle w:val="af0"/>
        <w:numPr>
          <w:ilvl w:val="0"/>
          <w:numId w:val="0"/>
        </w:numPr>
        <w:spacing w:beforeLines="50" w:before="156" w:afterLines="50" w:after="156"/>
        <w:ind w:left="284"/>
        <w:rPr>
          <w:color w:val="000000" w:themeColor="text1"/>
        </w:rPr>
      </w:pPr>
      <w:bookmarkStart w:id="44" w:name="_Toc2240133"/>
      <w:r>
        <w:rPr>
          <w:rFonts w:ascii="黑体" w:hint="eastAsia"/>
          <w:color w:val="000000" w:themeColor="text1"/>
        </w:rPr>
        <w:t xml:space="preserve">4.4　</w:t>
      </w:r>
      <w:r>
        <w:rPr>
          <w:rFonts w:hint="eastAsia"/>
          <w:color w:val="000000" w:themeColor="text1"/>
        </w:rPr>
        <w:t>涵盖机型</w:t>
      </w:r>
      <w:bookmarkEnd w:id="44"/>
    </w:p>
    <w:p w:rsidR="00AE1656" w:rsidRDefault="00255A50">
      <w:pPr>
        <w:pStyle w:val="affc"/>
        <w:ind w:firstLine="420"/>
        <w:rPr>
          <w:color w:val="000000" w:themeColor="text1"/>
        </w:rPr>
      </w:pPr>
      <w:r>
        <w:rPr>
          <w:rFonts w:hint="eastAsia"/>
          <w:color w:val="000000" w:themeColor="text1"/>
        </w:rPr>
        <w:t>对排种（肥）器、开沟器、覆土器和镇压器型式相同的播种机，按行数划分单元。</w:t>
      </w:r>
    </w:p>
    <w:p w:rsidR="00AE1656" w:rsidRDefault="00255A50">
      <w:pPr>
        <w:widowControl/>
        <w:ind w:firstLineChars="200" w:firstLine="420"/>
        <w:jc w:val="left"/>
        <w:rPr>
          <w:color w:val="000000" w:themeColor="text1"/>
        </w:rPr>
      </w:pPr>
      <w:r>
        <w:rPr>
          <w:rFonts w:hint="eastAsia"/>
          <w:color w:val="000000" w:themeColor="text1"/>
        </w:rPr>
        <w:t>条播机（免耕条播机）单元涵盖机型的行数（</w:t>
      </w:r>
      <w:r>
        <w:rPr>
          <w:rFonts w:hint="eastAsia"/>
          <w:color w:val="000000" w:themeColor="text1"/>
        </w:rPr>
        <w:t>a</w:t>
      </w:r>
      <w:r>
        <w:rPr>
          <w:rFonts w:hint="eastAsia"/>
          <w:color w:val="000000" w:themeColor="text1"/>
        </w:rPr>
        <w:t>）范围：</w:t>
      </w:r>
      <w:r>
        <w:rPr>
          <w:color w:val="000000" w:themeColor="text1"/>
        </w:rPr>
        <w:t>7</w:t>
      </w:r>
      <w:r>
        <w:rPr>
          <w:rFonts w:hint="eastAsia"/>
          <w:color w:val="000000" w:themeColor="text1"/>
        </w:rPr>
        <w:t>≤</w:t>
      </w:r>
      <w:r>
        <w:rPr>
          <w:rFonts w:hint="eastAsia"/>
          <w:color w:val="000000" w:themeColor="text1"/>
        </w:rPr>
        <w:t>a</w:t>
      </w:r>
      <w:r>
        <w:rPr>
          <w:rFonts w:hint="eastAsia"/>
          <w:color w:val="000000" w:themeColor="text1"/>
        </w:rPr>
        <w:t>≤</w:t>
      </w:r>
      <w:r>
        <w:rPr>
          <w:rFonts w:hint="eastAsia"/>
          <w:color w:val="000000" w:themeColor="text1"/>
        </w:rPr>
        <w:t>1</w:t>
      </w:r>
      <w:r>
        <w:rPr>
          <w:color w:val="000000" w:themeColor="text1"/>
        </w:rPr>
        <w:t>1</w:t>
      </w:r>
      <w:r>
        <w:rPr>
          <w:rFonts w:hint="eastAsia"/>
          <w:color w:val="000000" w:themeColor="text1"/>
        </w:rPr>
        <w:t>、</w:t>
      </w:r>
      <w:r>
        <w:rPr>
          <w:rFonts w:hint="eastAsia"/>
          <w:color w:val="000000" w:themeColor="text1"/>
        </w:rPr>
        <w:t>1</w:t>
      </w:r>
      <w:r>
        <w:rPr>
          <w:color w:val="000000" w:themeColor="text1"/>
        </w:rPr>
        <w:t>2</w:t>
      </w:r>
      <w:r>
        <w:rPr>
          <w:rFonts w:hint="eastAsia"/>
          <w:color w:val="000000" w:themeColor="text1"/>
        </w:rPr>
        <w:t>≤</w:t>
      </w:r>
      <w:r>
        <w:rPr>
          <w:rFonts w:hint="eastAsia"/>
          <w:color w:val="000000" w:themeColor="text1"/>
        </w:rPr>
        <w:t>a</w:t>
      </w:r>
      <w:r>
        <w:rPr>
          <w:rFonts w:hint="eastAsia"/>
          <w:color w:val="000000" w:themeColor="text1"/>
        </w:rPr>
        <w:t>≤</w:t>
      </w:r>
      <w:r>
        <w:rPr>
          <w:rFonts w:hint="eastAsia"/>
          <w:color w:val="000000" w:themeColor="text1"/>
        </w:rPr>
        <w:t>18</w:t>
      </w:r>
      <w:r>
        <w:rPr>
          <w:rFonts w:hint="eastAsia"/>
          <w:color w:val="000000" w:themeColor="text1"/>
        </w:rPr>
        <w:t>、</w:t>
      </w:r>
      <w:r>
        <w:rPr>
          <w:rFonts w:hint="eastAsia"/>
          <w:color w:val="000000" w:themeColor="text1"/>
        </w:rPr>
        <w:t>19</w:t>
      </w:r>
      <w:r>
        <w:rPr>
          <w:rFonts w:hint="eastAsia"/>
          <w:color w:val="000000" w:themeColor="text1"/>
        </w:rPr>
        <w:t>≤</w:t>
      </w:r>
      <w:r>
        <w:rPr>
          <w:rFonts w:hint="eastAsia"/>
          <w:color w:val="000000" w:themeColor="text1"/>
        </w:rPr>
        <w:t>a</w:t>
      </w:r>
      <w:r>
        <w:rPr>
          <w:rFonts w:hint="eastAsia"/>
          <w:color w:val="000000" w:themeColor="text1"/>
        </w:rPr>
        <w:t>≤</w:t>
      </w:r>
      <w:r>
        <w:rPr>
          <w:rFonts w:hint="eastAsia"/>
          <w:color w:val="000000" w:themeColor="text1"/>
        </w:rPr>
        <w:t>2</w:t>
      </w:r>
      <w:r>
        <w:rPr>
          <w:color w:val="000000" w:themeColor="text1"/>
        </w:rPr>
        <w:t>4</w:t>
      </w:r>
      <w:r>
        <w:rPr>
          <w:rFonts w:hint="eastAsia"/>
          <w:color w:val="000000" w:themeColor="text1"/>
        </w:rPr>
        <w:t>。</w:t>
      </w:r>
      <w:r>
        <w:rPr>
          <w:color w:val="000000" w:themeColor="text1"/>
        </w:rPr>
        <w:t xml:space="preserve"> </w:t>
      </w:r>
    </w:p>
    <w:p w:rsidR="00AE1656" w:rsidRDefault="00255A50">
      <w:pPr>
        <w:pStyle w:val="affc"/>
        <w:ind w:firstLine="420"/>
        <w:rPr>
          <w:color w:val="000000" w:themeColor="text1"/>
        </w:rPr>
      </w:pPr>
      <w:r>
        <w:rPr>
          <w:rFonts w:hint="eastAsia"/>
          <w:color w:val="000000" w:themeColor="text1"/>
        </w:rPr>
        <w:t>对单元进行鉴定时，申报单元内行数最大的机型为主机型。</w:t>
      </w:r>
    </w:p>
    <w:p w:rsidR="00AE1656" w:rsidRDefault="00255A50">
      <w:pPr>
        <w:pStyle w:val="affc"/>
        <w:ind w:firstLine="420"/>
        <w:rPr>
          <w:color w:val="000000" w:themeColor="text1"/>
        </w:rPr>
      </w:pPr>
      <w:r>
        <w:rPr>
          <w:rFonts w:hint="eastAsia"/>
          <w:color w:val="000000" w:themeColor="text1"/>
        </w:rPr>
        <w:t>涵盖的机型只加做产品一致性检查。</w:t>
      </w:r>
    </w:p>
    <w:p w:rsidR="00AE1656" w:rsidRDefault="00255A50">
      <w:pPr>
        <w:pStyle w:val="af0"/>
        <w:numPr>
          <w:ilvl w:val="0"/>
          <w:numId w:val="0"/>
        </w:numPr>
        <w:spacing w:beforeLines="50" w:before="156" w:afterLines="50" w:after="156"/>
        <w:ind w:left="284"/>
        <w:rPr>
          <w:color w:val="000000" w:themeColor="text1"/>
        </w:rPr>
      </w:pPr>
      <w:bookmarkStart w:id="45" w:name="_Toc2240134"/>
      <w:r>
        <w:rPr>
          <w:rFonts w:ascii="黑体" w:hint="eastAsia"/>
          <w:color w:val="000000" w:themeColor="text1"/>
        </w:rPr>
        <w:t xml:space="preserve">4.5　</w:t>
      </w:r>
      <w:r>
        <w:rPr>
          <w:rFonts w:hint="eastAsia"/>
          <w:color w:val="000000" w:themeColor="text1"/>
        </w:rPr>
        <w:t>生产量和销售量</w:t>
      </w:r>
      <w:bookmarkEnd w:id="45"/>
    </w:p>
    <w:p w:rsidR="00AE1656" w:rsidRDefault="00255A50">
      <w:pPr>
        <w:pStyle w:val="affc"/>
        <w:ind w:firstLine="420"/>
        <w:rPr>
          <w:color w:val="000000" w:themeColor="text1"/>
        </w:rPr>
      </w:pPr>
      <w:r>
        <w:rPr>
          <w:rFonts w:hint="eastAsia"/>
          <w:color w:val="000000" w:themeColor="text1"/>
          <w:szCs w:val="21"/>
        </w:rPr>
        <w:t>初次鉴定的</w:t>
      </w:r>
      <w:r>
        <w:rPr>
          <w:rFonts w:hint="eastAsia"/>
          <w:color w:val="000000" w:themeColor="text1"/>
        </w:rPr>
        <w:t>定型产品的生产量和销售量应符合表2规定。涵盖产品的产销量不做要求。</w:t>
      </w:r>
    </w:p>
    <w:p w:rsidR="00AE1656" w:rsidRDefault="00255A50">
      <w:pPr>
        <w:pStyle w:val="a6"/>
        <w:ind w:left="0"/>
        <w:rPr>
          <w:color w:val="000000" w:themeColor="text1"/>
        </w:rPr>
      </w:pPr>
      <w:r>
        <w:rPr>
          <w:rFonts w:hint="eastAsia"/>
          <w:color w:val="000000" w:themeColor="text1"/>
        </w:rPr>
        <w:t>生产量和销售量要求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3226"/>
        <w:gridCol w:w="3119"/>
      </w:tblGrid>
      <w:tr w:rsidR="00AE1656">
        <w:trPr>
          <w:trHeight w:hRule="exact" w:val="284"/>
        </w:trPr>
        <w:tc>
          <w:tcPr>
            <w:tcW w:w="1685" w:type="pct"/>
            <w:vAlign w:val="center"/>
          </w:tcPr>
          <w:p w:rsidR="00AE1656" w:rsidRDefault="00255A50">
            <w:pPr>
              <w:pStyle w:val="affc"/>
              <w:snapToGrid w:val="0"/>
              <w:ind w:firstLineChars="0" w:firstLine="0"/>
              <w:jc w:val="center"/>
              <w:rPr>
                <w:color w:val="000000" w:themeColor="text1"/>
                <w:sz w:val="18"/>
                <w:szCs w:val="18"/>
              </w:rPr>
            </w:pPr>
            <w:r>
              <w:rPr>
                <w:rFonts w:hint="eastAsia"/>
                <w:color w:val="000000" w:themeColor="text1"/>
                <w:sz w:val="18"/>
              </w:rPr>
              <w:t>机型</w:t>
            </w:r>
          </w:p>
        </w:tc>
        <w:tc>
          <w:tcPr>
            <w:tcW w:w="1685" w:type="pct"/>
            <w:vAlign w:val="center"/>
          </w:tcPr>
          <w:p w:rsidR="00AE1656" w:rsidRDefault="00255A50">
            <w:pPr>
              <w:pStyle w:val="affc"/>
              <w:snapToGrid w:val="0"/>
              <w:ind w:firstLineChars="0" w:firstLine="0"/>
              <w:jc w:val="center"/>
              <w:rPr>
                <w:color w:val="000000" w:themeColor="text1"/>
                <w:sz w:val="18"/>
                <w:szCs w:val="18"/>
              </w:rPr>
            </w:pPr>
            <w:r>
              <w:rPr>
                <w:rFonts w:hint="eastAsia"/>
                <w:color w:val="000000" w:themeColor="text1"/>
                <w:sz w:val="18"/>
                <w:szCs w:val="18"/>
              </w:rPr>
              <w:t>生产量</w:t>
            </w:r>
            <w:r>
              <w:rPr>
                <w:rFonts w:hAnsi="宋体" w:hint="eastAsia"/>
                <w:color w:val="000000" w:themeColor="text1"/>
                <w:sz w:val="18"/>
                <w:szCs w:val="18"/>
              </w:rPr>
              <w:t>（台）</w:t>
            </w:r>
          </w:p>
        </w:tc>
        <w:tc>
          <w:tcPr>
            <w:tcW w:w="1629" w:type="pct"/>
            <w:vAlign w:val="center"/>
          </w:tcPr>
          <w:p w:rsidR="00AE1656" w:rsidRDefault="00255A50">
            <w:pPr>
              <w:pStyle w:val="affc"/>
              <w:snapToGrid w:val="0"/>
              <w:ind w:firstLineChars="0" w:firstLine="0"/>
              <w:jc w:val="center"/>
              <w:rPr>
                <w:color w:val="000000" w:themeColor="text1"/>
                <w:sz w:val="18"/>
                <w:szCs w:val="18"/>
              </w:rPr>
            </w:pPr>
            <w:r>
              <w:rPr>
                <w:rFonts w:hint="eastAsia"/>
                <w:color w:val="000000" w:themeColor="text1"/>
                <w:sz w:val="18"/>
                <w:szCs w:val="18"/>
              </w:rPr>
              <w:t>销售量</w:t>
            </w:r>
            <w:r>
              <w:rPr>
                <w:rFonts w:hAnsi="宋体" w:hint="eastAsia"/>
                <w:color w:val="000000" w:themeColor="text1"/>
                <w:sz w:val="18"/>
                <w:szCs w:val="18"/>
              </w:rPr>
              <w:t>（台）</w:t>
            </w:r>
          </w:p>
        </w:tc>
      </w:tr>
      <w:tr w:rsidR="00AE1656">
        <w:trPr>
          <w:trHeight w:hRule="exact" w:val="284"/>
        </w:trPr>
        <w:tc>
          <w:tcPr>
            <w:tcW w:w="1685" w:type="pct"/>
            <w:vAlign w:val="center"/>
          </w:tcPr>
          <w:p w:rsidR="00AE1656" w:rsidRDefault="00255A50">
            <w:pPr>
              <w:pStyle w:val="affc"/>
              <w:snapToGrid w:val="0"/>
              <w:ind w:firstLineChars="0" w:firstLine="0"/>
              <w:jc w:val="center"/>
              <w:rPr>
                <w:color w:val="000000" w:themeColor="text1"/>
                <w:sz w:val="18"/>
                <w:szCs w:val="18"/>
              </w:rPr>
            </w:pPr>
            <w:r>
              <w:rPr>
                <w:rFonts w:hint="eastAsia"/>
                <w:color w:val="000000" w:themeColor="text1"/>
                <w:sz w:val="18"/>
                <w:szCs w:val="18"/>
              </w:rPr>
              <w:t>大型</w:t>
            </w:r>
          </w:p>
        </w:tc>
        <w:tc>
          <w:tcPr>
            <w:tcW w:w="1685" w:type="pct"/>
            <w:vAlign w:val="center"/>
          </w:tcPr>
          <w:p w:rsidR="00AE1656" w:rsidRDefault="00255A50">
            <w:pPr>
              <w:pStyle w:val="affc"/>
              <w:tabs>
                <w:tab w:val="center" w:pos="4201"/>
                <w:tab w:val="right" w:leader="dot" w:pos="9298"/>
              </w:tabs>
              <w:snapToGrid w:val="0"/>
              <w:ind w:firstLineChars="0" w:firstLine="0"/>
              <w:jc w:val="center"/>
              <w:rPr>
                <w:color w:val="000000" w:themeColor="text1"/>
                <w:sz w:val="18"/>
                <w:szCs w:val="18"/>
              </w:rPr>
            </w:pPr>
            <w:r>
              <w:rPr>
                <w:rFonts w:hint="eastAsia"/>
                <w:color w:val="000000" w:themeColor="text1"/>
                <w:sz w:val="18"/>
                <w:szCs w:val="18"/>
              </w:rPr>
              <w:t>≥10</w:t>
            </w:r>
          </w:p>
        </w:tc>
        <w:tc>
          <w:tcPr>
            <w:tcW w:w="1629" w:type="pct"/>
            <w:vAlign w:val="center"/>
          </w:tcPr>
          <w:p w:rsidR="00AE1656" w:rsidRDefault="00255A50">
            <w:pPr>
              <w:pStyle w:val="affc"/>
              <w:tabs>
                <w:tab w:val="center" w:pos="4201"/>
                <w:tab w:val="right" w:leader="dot" w:pos="9298"/>
              </w:tabs>
              <w:snapToGrid w:val="0"/>
              <w:ind w:firstLineChars="0" w:firstLine="0"/>
              <w:jc w:val="center"/>
              <w:rPr>
                <w:color w:val="000000" w:themeColor="text1"/>
                <w:sz w:val="18"/>
                <w:szCs w:val="18"/>
              </w:rPr>
            </w:pPr>
            <w:r>
              <w:rPr>
                <w:rFonts w:hint="eastAsia"/>
                <w:color w:val="000000" w:themeColor="text1"/>
                <w:sz w:val="18"/>
                <w:szCs w:val="18"/>
              </w:rPr>
              <w:t>≥5</w:t>
            </w:r>
          </w:p>
        </w:tc>
      </w:tr>
      <w:tr w:rsidR="00AE1656">
        <w:trPr>
          <w:trHeight w:hRule="exact" w:val="284"/>
        </w:trPr>
        <w:tc>
          <w:tcPr>
            <w:tcW w:w="1685" w:type="pct"/>
            <w:vAlign w:val="center"/>
          </w:tcPr>
          <w:p w:rsidR="00AE1656" w:rsidRDefault="00255A50">
            <w:pPr>
              <w:pStyle w:val="affc"/>
              <w:snapToGrid w:val="0"/>
              <w:ind w:firstLineChars="0" w:firstLine="0"/>
              <w:jc w:val="center"/>
              <w:rPr>
                <w:color w:val="000000" w:themeColor="text1"/>
                <w:sz w:val="18"/>
                <w:szCs w:val="18"/>
              </w:rPr>
            </w:pPr>
            <w:r>
              <w:rPr>
                <w:rFonts w:hint="eastAsia"/>
                <w:color w:val="000000" w:themeColor="text1"/>
                <w:sz w:val="18"/>
                <w:szCs w:val="18"/>
              </w:rPr>
              <w:t>中、小型</w:t>
            </w:r>
          </w:p>
        </w:tc>
        <w:tc>
          <w:tcPr>
            <w:tcW w:w="1685" w:type="pct"/>
            <w:vAlign w:val="center"/>
          </w:tcPr>
          <w:p w:rsidR="00AE1656" w:rsidRDefault="00255A50">
            <w:pPr>
              <w:pStyle w:val="affc"/>
              <w:tabs>
                <w:tab w:val="center" w:pos="4201"/>
                <w:tab w:val="right" w:leader="dot" w:pos="9298"/>
              </w:tabs>
              <w:snapToGrid w:val="0"/>
              <w:ind w:firstLineChars="0" w:firstLine="0"/>
              <w:jc w:val="center"/>
              <w:rPr>
                <w:color w:val="000000" w:themeColor="text1"/>
                <w:sz w:val="18"/>
                <w:szCs w:val="18"/>
              </w:rPr>
            </w:pPr>
            <w:r>
              <w:rPr>
                <w:rFonts w:hint="eastAsia"/>
                <w:color w:val="000000" w:themeColor="text1"/>
                <w:sz w:val="18"/>
                <w:szCs w:val="18"/>
              </w:rPr>
              <w:t>≥20</w:t>
            </w:r>
          </w:p>
        </w:tc>
        <w:tc>
          <w:tcPr>
            <w:tcW w:w="1629" w:type="pct"/>
            <w:vAlign w:val="center"/>
          </w:tcPr>
          <w:p w:rsidR="00AE1656" w:rsidRDefault="00255A50">
            <w:pPr>
              <w:pStyle w:val="affc"/>
              <w:tabs>
                <w:tab w:val="center" w:pos="4201"/>
                <w:tab w:val="right" w:leader="dot" w:pos="9298"/>
              </w:tabs>
              <w:snapToGrid w:val="0"/>
              <w:ind w:firstLineChars="0" w:firstLine="0"/>
              <w:jc w:val="center"/>
              <w:rPr>
                <w:color w:val="000000" w:themeColor="text1"/>
                <w:sz w:val="18"/>
                <w:szCs w:val="18"/>
              </w:rPr>
            </w:pPr>
            <w:r>
              <w:rPr>
                <w:rFonts w:hint="eastAsia"/>
                <w:color w:val="000000" w:themeColor="text1"/>
                <w:sz w:val="18"/>
                <w:szCs w:val="18"/>
              </w:rPr>
              <w:t>≥10</w:t>
            </w:r>
          </w:p>
        </w:tc>
      </w:tr>
    </w:tbl>
    <w:p w:rsidR="00AE1656" w:rsidRDefault="00255A50">
      <w:pPr>
        <w:pStyle w:val="af0"/>
        <w:numPr>
          <w:ilvl w:val="0"/>
          <w:numId w:val="0"/>
        </w:numPr>
        <w:spacing w:beforeLines="50" w:before="156" w:afterLines="50" w:after="156"/>
        <w:ind w:left="284"/>
        <w:rPr>
          <w:color w:val="000000" w:themeColor="text1"/>
        </w:rPr>
      </w:pPr>
      <w:bookmarkStart w:id="46" w:name="_Toc2240135"/>
      <w:r>
        <w:rPr>
          <w:rFonts w:ascii="黑体" w:hint="eastAsia"/>
          <w:color w:val="000000" w:themeColor="text1"/>
        </w:rPr>
        <w:t xml:space="preserve">4.6　</w:t>
      </w:r>
      <w:r>
        <w:rPr>
          <w:rFonts w:hint="eastAsia"/>
          <w:color w:val="000000" w:themeColor="text1"/>
        </w:rPr>
        <w:t>参数准确度及仪器设备</w:t>
      </w:r>
      <w:bookmarkEnd w:id="46"/>
    </w:p>
    <w:p w:rsidR="00AE1656" w:rsidRDefault="00255A50">
      <w:pPr>
        <w:pStyle w:val="Default"/>
        <w:ind w:firstLineChars="200" w:firstLine="420"/>
        <w:rPr>
          <w:color w:val="000000" w:themeColor="text1"/>
          <w:sz w:val="21"/>
          <w:szCs w:val="21"/>
        </w:rPr>
      </w:pPr>
      <w:r>
        <w:rPr>
          <w:rFonts w:hint="eastAsia"/>
          <w:color w:val="000000" w:themeColor="text1"/>
          <w:sz w:val="21"/>
          <w:szCs w:val="21"/>
        </w:rPr>
        <w:t>被测参数的准确度要求见表3。选用仪器设备的量程和准确度应与表3的要求相匹配。试验用仪器设备应经过计量检定或校准且在有效期内。</w:t>
      </w:r>
    </w:p>
    <w:p w:rsidR="00AE1656" w:rsidRDefault="00255A50">
      <w:pPr>
        <w:pStyle w:val="a6"/>
        <w:ind w:left="0"/>
        <w:rPr>
          <w:color w:val="000000" w:themeColor="text1"/>
        </w:rPr>
      </w:pPr>
      <w:r>
        <w:rPr>
          <w:rFonts w:hint="eastAsia"/>
          <w:color w:val="000000" w:themeColor="text1"/>
        </w:rPr>
        <w:t>被测参数准确度要求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3063"/>
        <w:gridCol w:w="2756"/>
        <w:gridCol w:w="2649"/>
      </w:tblGrid>
      <w:tr w:rsidR="00AE1656">
        <w:trPr>
          <w:trHeight w:hRule="exact" w:val="284"/>
        </w:trPr>
        <w:tc>
          <w:tcPr>
            <w:tcW w:w="576" w:type="pct"/>
            <w:tcBorders>
              <w:top w:val="single" w:sz="4" w:space="0" w:color="auto"/>
              <w:left w:val="single" w:sz="4" w:space="0" w:color="auto"/>
              <w:bottom w:val="single" w:sz="4" w:space="0" w:color="auto"/>
              <w:right w:val="single" w:sz="4" w:space="0" w:color="auto"/>
            </w:tcBorders>
            <w:vAlign w:val="center"/>
          </w:tcPr>
          <w:p w:rsidR="00AE1656" w:rsidRDefault="00255A50">
            <w:pPr>
              <w:snapToGrid w:val="0"/>
              <w:jc w:val="center"/>
              <w:rPr>
                <w:rFonts w:ascii="宋体" w:hAnsi="宋体"/>
                <w:bCs/>
                <w:color w:val="000000" w:themeColor="text1"/>
                <w:sz w:val="18"/>
                <w:szCs w:val="21"/>
              </w:rPr>
            </w:pPr>
            <w:r>
              <w:rPr>
                <w:rFonts w:ascii="宋体" w:hAnsi="宋体" w:hint="eastAsia"/>
                <w:bCs/>
                <w:color w:val="000000" w:themeColor="text1"/>
                <w:sz w:val="18"/>
                <w:szCs w:val="21"/>
              </w:rPr>
              <w:t>序号</w:t>
            </w:r>
          </w:p>
        </w:tc>
        <w:tc>
          <w:tcPr>
            <w:tcW w:w="1600" w:type="pct"/>
            <w:tcBorders>
              <w:top w:val="single" w:sz="4" w:space="0" w:color="auto"/>
              <w:left w:val="single" w:sz="4" w:space="0" w:color="auto"/>
              <w:bottom w:val="single" w:sz="4" w:space="0" w:color="auto"/>
              <w:right w:val="single" w:sz="4" w:space="0" w:color="auto"/>
            </w:tcBorders>
            <w:vAlign w:val="center"/>
          </w:tcPr>
          <w:p w:rsidR="00AE1656" w:rsidRDefault="00255A50">
            <w:pPr>
              <w:snapToGrid w:val="0"/>
              <w:jc w:val="center"/>
              <w:rPr>
                <w:rFonts w:ascii="宋体" w:hAnsi="宋体"/>
                <w:bCs/>
                <w:color w:val="000000" w:themeColor="text1"/>
                <w:sz w:val="18"/>
                <w:szCs w:val="21"/>
              </w:rPr>
            </w:pPr>
            <w:r>
              <w:rPr>
                <w:rFonts w:ascii="宋体" w:hAnsi="宋体" w:hint="eastAsia"/>
                <w:bCs/>
                <w:color w:val="000000" w:themeColor="text1"/>
                <w:sz w:val="18"/>
                <w:szCs w:val="21"/>
              </w:rPr>
              <w:t>被测参数名称</w:t>
            </w:r>
          </w:p>
        </w:tc>
        <w:tc>
          <w:tcPr>
            <w:tcW w:w="1440" w:type="pct"/>
            <w:tcBorders>
              <w:top w:val="single" w:sz="4" w:space="0" w:color="auto"/>
              <w:left w:val="single" w:sz="4" w:space="0" w:color="auto"/>
              <w:bottom w:val="single" w:sz="4" w:space="0" w:color="auto"/>
              <w:right w:val="single" w:sz="4" w:space="0" w:color="auto"/>
            </w:tcBorders>
            <w:vAlign w:val="center"/>
          </w:tcPr>
          <w:p w:rsidR="00AE1656" w:rsidRDefault="00255A50">
            <w:pPr>
              <w:snapToGrid w:val="0"/>
              <w:jc w:val="center"/>
              <w:rPr>
                <w:rFonts w:ascii="宋体" w:hAnsi="宋体"/>
                <w:bCs/>
                <w:color w:val="000000" w:themeColor="text1"/>
                <w:sz w:val="18"/>
                <w:szCs w:val="21"/>
              </w:rPr>
            </w:pPr>
            <w:r>
              <w:rPr>
                <w:rFonts w:ascii="宋体" w:hAnsi="宋体" w:hint="eastAsia"/>
                <w:bCs/>
                <w:color w:val="000000" w:themeColor="text1"/>
                <w:sz w:val="18"/>
                <w:szCs w:val="21"/>
              </w:rPr>
              <w:t>测量范围</w:t>
            </w:r>
          </w:p>
        </w:tc>
        <w:tc>
          <w:tcPr>
            <w:tcW w:w="1384" w:type="pct"/>
            <w:tcBorders>
              <w:top w:val="single" w:sz="4" w:space="0" w:color="auto"/>
              <w:left w:val="single" w:sz="4" w:space="0" w:color="auto"/>
              <w:bottom w:val="single" w:sz="4" w:space="0" w:color="auto"/>
              <w:right w:val="single" w:sz="4" w:space="0" w:color="auto"/>
            </w:tcBorders>
            <w:vAlign w:val="center"/>
          </w:tcPr>
          <w:p w:rsidR="00AE1656" w:rsidRDefault="00255A50">
            <w:pPr>
              <w:snapToGrid w:val="0"/>
              <w:jc w:val="center"/>
              <w:rPr>
                <w:rFonts w:ascii="宋体" w:hAnsi="宋体"/>
                <w:bCs/>
                <w:color w:val="000000" w:themeColor="text1"/>
                <w:sz w:val="18"/>
                <w:szCs w:val="21"/>
              </w:rPr>
            </w:pPr>
            <w:r>
              <w:rPr>
                <w:rFonts w:ascii="宋体" w:hAnsi="宋体" w:hint="eastAsia"/>
                <w:bCs/>
                <w:color w:val="000000" w:themeColor="text1"/>
                <w:sz w:val="18"/>
                <w:szCs w:val="21"/>
              </w:rPr>
              <w:t>准确度要求</w:t>
            </w:r>
          </w:p>
        </w:tc>
      </w:tr>
      <w:tr w:rsidR="00AE1656">
        <w:trPr>
          <w:trHeight w:hRule="exact" w:val="284"/>
        </w:trPr>
        <w:tc>
          <w:tcPr>
            <w:tcW w:w="576" w:type="pct"/>
            <w:vMerge w:val="restart"/>
            <w:vAlign w:val="center"/>
          </w:tcPr>
          <w:p w:rsidR="00AE1656" w:rsidRDefault="00255A50">
            <w:pPr>
              <w:snapToGrid w:val="0"/>
              <w:jc w:val="center"/>
              <w:rPr>
                <w:rFonts w:ascii="宋体" w:hAnsi="宋体"/>
                <w:bCs/>
                <w:color w:val="000000" w:themeColor="text1"/>
                <w:sz w:val="18"/>
                <w:szCs w:val="21"/>
              </w:rPr>
            </w:pPr>
            <w:r>
              <w:rPr>
                <w:rFonts w:ascii="宋体" w:hAnsi="宋体" w:hint="eastAsia"/>
                <w:bCs/>
                <w:color w:val="000000" w:themeColor="text1"/>
                <w:sz w:val="18"/>
                <w:szCs w:val="21"/>
              </w:rPr>
              <w:t>1</w:t>
            </w:r>
          </w:p>
        </w:tc>
        <w:tc>
          <w:tcPr>
            <w:tcW w:w="1600" w:type="pct"/>
            <w:vMerge w:val="restart"/>
            <w:vAlign w:val="center"/>
          </w:tcPr>
          <w:p w:rsidR="00AE1656" w:rsidRDefault="00255A50">
            <w:pPr>
              <w:snapToGrid w:val="0"/>
              <w:jc w:val="center"/>
              <w:rPr>
                <w:rFonts w:ascii="宋体" w:hAnsi="宋体"/>
                <w:bCs/>
                <w:color w:val="000000" w:themeColor="text1"/>
                <w:sz w:val="18"/>
                <w:szCs w:val="21"/>
              </w:rPr>
            </w:pPr>
            <w:r>
              <w:rPr>
                <w:rFonts w:ascii="宋体" w:hAnsi="宋体" w:hint="eastAsia"/>
                <w:bCs/>
                <w:color w:val="000000" w:themeColor="text1"/>
                <w:sz w:val="18"/>
                <w:szCs w:val="21"/>
              </w:rPr>
              <w:t>长度</w:t>
            </w:r>
          </w:p>
        </w:tc>
        <w:tc>
          <w:tcPr>
            <w:tcW w:w="1440" w:type="pct"/>
            <w:vAlign w:val="center"/>
          </w:tcPr>
          <w:p w:rsidR="00AE1656" w:rsidRDefault="00255A50">
            <w:pPr>
              <w:snapToGrid w:val="0"/>
              <w:jc w:val="center"/>
              <w:rPr>
                <w:rFonts w:ascii="宋体" w:hAnsi="宋体"/>
                <w:bCs/>
                <w:color w:val="000000" w:themeColor="text1"/>
                <w:sz w:val="18"/>
                <w:szCs w:val="21"/>
              </w:rPr>
            </w:pPr>
            <w:r>
              <w:rPr>
                <w:rFonts w:ascii="宋体" w:hAnsi="宋体" w:hint="eastAsia"/>
                <w:bCs/>
                <w:color w:val="000000" w:themeColor="text1"/>
                <w:sz w:val="18"/>
                <w:szCs w:val="21"/>
              </w:rPr>
              <w:t>≥5 m</w:t>
            </w:r>
          </w:p>
        </w:tc>
        <w:tc>
          <w:tcPr>
            <w:tcW w:w="1384" w:type="pct"/>
            <w:vAlign w:val="center"/>
          </w:tcPr>
          <w:p w:rsidR="00AE1656" w:rsidRDefault="00255A50">
            <w:pPr>
              <w:snapToGrid w:val="0"/>
              <w:jc w:val="center"/>
              <w:rPr>
                <w:rFonts w:ascii="宋体" w:hAnsi="宋体"/>
                <w:bCs/>
                <w:color w:val="000000" w:themeColor="text1"/>
                <w:sz w:val="18"/>
                <w:szCs w:val="21"/>
              </w:rPr>
            </w:pPr>
            <w:r>
              <w:rPr>
                <w:rFonts w:ascii="宋体" w:hAnsi="宋体" w:hint="eastAsia"/>
                <w:bCs/>
                <w:color w:val="000000" w:themeColor="text1"/>
                <w:sz w:val="18"/>
                <w:szCs w:val="21"/>
              </w:rPr>
              <w:t>10 mm</w:t>
            </w:r>
          </w:p>
        </w:tc>
      </w:tr>
      <w:tr w:rsidR="00AE1656">
        <w:trPr>
          <w:trHeight w:hRule="exact" w:val="284"/>
        </w:trPr>
        <w:tc>
          <w:tcPr>
            <w:tcW w:w="576" w:type="pct"/>
            <w:vMerge/>
            <w:vAlign w:val="center"/>
          </w:tcPr>
          <w:p w:rsidR="00AE1656" w:rsidRDefault="00AE1656">
            <w:pPr>
              <w:snapToGrid w:val="0"/>
              <w:jc w:val="center"/>
              <w:rPr>
                <w:rFonts w:ascii="宋体" w:hAnsi="宋体"/>
                <w:bCs/>
                <w:color w:val="000000" w:themeColor="text1"/>
                <w:sz w:val="18"/>
                <w:szCs w:val="21"/>
              </w:rPr>
            </w:pPr>
          </w:p>
        </w:tc>
        <w:tc>
          <w:tcPr>
            <w:tcW w:w="1600" w:type="pct"/>
            <w:vMerge/>
            <w:vAlign w:val="center"/>
          </w:tcPr>
          <w:p w:rsidR="00AE1656" w:rsidRDefault="00AE1656">
            <w:pPr>
              <w:snapToGrid w:val="0"/>
              <w:jc w:val="center"/>
              <w:rPr>
                <w:rFonts w:ascii="宋体" w:hAnsi="宋体"/>
                <w:bCs/>
                <w:color w:val="000000" w:themeColor="text1"/>
                <w:sz w:val="18"/>
                <w:szCs w:val="21"/>
              </w:rPr>
            </w:pPr>
          </w:p>
        </w:tc>
        <w:tc>
          <w:tcPr>
            <w:tcW w:w="1440" w:type="pct"/>
            <w:vAlign w:val="center"/>
          </w:tcPr>
          <w:p w:rsidR="00AE1656" w:rsidRDefault="00255A50">
            <w:pPr>
              <w:snapToGrid w:val="0"/>
              <w:jc w:val="center"/>
              <w:rPr>
                <w:rFonts w:ascii="宋体" w:hAnsi="宋体"/>
                <w:bCs/>
                <w:color w:val="000000" w:themeColor="text1"/>
                <w:sz w:val="18"/>
                <w:szCs w:val="21"/>
              </w:rPr>
            </w:pPr>
            <w:r>
              <w:rPr>
                <w:rFonts w:ascii="宋体" w:hAnsi="宋体" w:hint="eastAsia"/>
                <w:bCs/>
                <w:color w:val="000000" w:themeColor="text1"/>
                <w:sz w:val="18"/>
                <w:szCs w:val="21"/>
              </w:rPr>
              <w:t>0 m～5 m</w:t>
            </w:r>
          </w:p>
        </w:tc>
        <w:tc>
          <w:tcPr>
            <w:tcW w:w="1384" w:type="pct"/>
            <w:vAlign w:val="center"/>
          </w:tcPr>
          <w:p w:rsidR="00AE1656" w:rsidRDefault="00255A50">
            <w:pPr>
              <w:snapToGrid w:val="0"/>
              <w:jc w:val="center"/>
              <w:rPr>
                <w:rFonts w:ascii="宋体" w:hAnsi="宋体"/>
                <w:bCs/>
                <w:color w:val="000000" w:themeColor="text1"/>
                <w:sz w:val="18"/>
                <w:szCs w:val="21"/>
              </w:rPr>
            </w:pPr>
            <w:r>
              <w:rPr>
                <w:rFonts w:ascii="宋体" w:hAnsi="宋体" w:hint="eastAsia"/>
                <w:bCs/>
                <w:color w:val="000000" w:themeColor="text1"/>
                <w:sz w:val="18"/>
                <w:szCs w:val="21"/>
              </w:rPr>
              <w:t>1 mm</w:t>
            </w:r>
          </w:p>
        </w:tc>
      </w:tr>
      <w:tr w:rsidR="00AE1656">
        <w:trPr>
          <w:trHeight w:hRule="exact" w:val="284"/>
        </w:trPr>
        <w:tc>
          <w:tcPr>
            <w:tcW w:w="576" w:type="pct"/>
            <w:vMerge w:val="restart"/>
            <w:vAlign w:val="center"/>
          </w:tcPr>
          <w:p w:rsidR="00AE1656" w:rsidRDefault="00255A50">
            <w:pPr>
              <w:snapToGrid w:val="0"/>
              <w:jc w:val="center"/>
              <w:rPr>
                <w:rFonts w:ascii="宋体" w:hAnsi="宋体"/>
                <w:bCs/>
                <w:color w:val="000000" w:themeColor="text1"/>
                <w:sz w:val="18"/>
                <w:szCs w:val="21"/>
              </w:rPr>
            </w:pPr>
            <w:r>
              <w:rPr>
                <w:rFonts w:ascii="宋体" w:hAnsi="宋体" w:hint="eastAsia"/>
                <w:bCs/>
                <w:color w:val="000000" w:themeColor="text1"/>
                <w:sz w:val="18"/>
                <w:szCs w:val="21"/>
              </w:rPr>
              <w:t>2</w:t>
            </w:r>
          </w:p>
        </w:tc>
        <w:tc>
          <w:tcPr>
            <w:tcW w:w="1600" w:type="pct"/>
            <w:vMerge w:val="restart"/>
            <w:vAlign w:val="center"/>
          </w:tcPr>
          <w:p w:rsidR="00AE1656" w:rsidRDefault="00255A50">
            <w:pPr>
              <w:pStyle w:val="aff2"/>
              <w:pBdr>
                <w:bottom w:val="none" w:sz="0" w:space="0" w:color="auto"/>
              </w:pBdr>
              <w:tabs>
                <w:tab w:val="clear" w:pos="4153"/>
                <w:tab w:val="clear" w:pos="8306"/>
              </w:tabs>
              <w:rPr>
                <w:rFonts w:ascii="宋体" w:hAnsi="宋体"/>
                <w:bCs/>
                <w:color w:val="000000" w:themeColor="text1"/>
                <w:szCs w:val="21"/>
              </w:rPr>
            </w:pPr>
            <w:r>
              <w:rPr>
                <w:rFonts w:ascii="宋体" w:hAnsi="宋体" w:hint="eastAsia"/>
                <w:bCs/>
                <w:color w:val="000000" w:themeColor="text1"/>
                <w:szCs w:val="21"/>
              </w:rPr>
              <w:t>质量</w:t>
            </w:r>
          </w:p>
        </w:tc>
        <w:tc>
          <w:tcPr>
            <w:tcW w:w="1440" w:type="pct"/>
            <w:vAlign w:val="center"/>
          </w:tcPr>
          <w:p w:rsidR="00AE1656" w:rsidRDefault="00255A50">
            <w:pPr>
              <w:snapToGrid w:val="0"/>
              <w:jc w:val="center"/>
              <w:rPr>
                <w:rFonts w:ascii="宋体" w:hAnsi="宋体"/>
                <w:bCs/>
                <w:color w:val="000000" w:themeColor="text1"/>
                <w:sz w:val="18"/>
                <w:szCs w:val="21"/>
              </w:rPr>
            </w:pPr>
            <w:r>
              <w:rPr>
                <w:rFonts w:ascii="宋体" w:hAnsi="宋体"/>
                <w:bCs/>
                <w:color w:val="000000" w:themeColor="text1"/>
                <w:sz w:val="18"/>
                <w:szCs w:val="21"/>
              </w:rPr>
              <w:t xml:space="preserve">0 </w:t>
            </w:r>
            <w:r>
              <w:rPr>
                <w:rFonts w:ascii="宋体" w:hAnsi="宋体" w:hint="eastAsia"/>
                <w:bCs/>
                <w:color w:val="000000" w:themeColor="text1"/>
                <w:sz w:val="18"/>
                <w:szCs w:val="21"/>
              </w:rPr>
              <w:t>g～5</w:t>
            </w:r>
            <w:r>
              <w:rPr>
                <w:rFonts w:ascii="宋体" w:hAnsi="宋体"/>
                <w:bCs/>
                <w:color w:val="000000" w:themeColor="text1"/>
                <w:sz w:val="18"/>
                <w:szCs w:val="21"/>
              </w:rPr>
              <w:t xml:space="preserve"> </w:t>
            </w:r>
            <w:r>
              <w:rPr>
                <w:rFonts w:ascii="宋体" w:hAnsi="宋体" w:hint="eastAsia"/>
                <w:bCs/>
                <w:color w:val="000000" w:themeColor="text1"/>
                <w:sz w:val="18"/>
                <w:szCs w:val="21"/>
              </w:rPr>
              <w:t>t</w:t>
            </w:r>
          </w:p>
        </w:tc>
        <w:tc>
          <w:tcPr>
            <w:tcW w:w="1384" w:type="pct"/>
            <w:vAlign w:val="center"/>
          </w:tcPr>
          <w:p w:rsidR="00AE1656" w:rsidRDefault="00255A50">
            <w:pPr>
              <w:snapToGrid w:val="0"/>
              <w:jc w:val="center"/>
              <w:rPr>
                <w:rFonts w:ascii="宋体" w:hAnsi="宋体"/>
                <w:bCs/>
                <w:color w:val="000000" w:themeColor="text1"/>
                <w:sz w:val="18"/>
                <w:szCs w:val="21"/>
              </w:rPr>
            </w:pPr>
            <w:r>
              <w:rPr>
                <w:rFonts w:ascii="宋体" w:hAnsi="宋体" w:hint="eastAsia"/>
                <w:bCs/>
                <w:color w:val="000000" w:themeColor="text1"/>
                <w:sz w:val="18"/>
                <w:szCs w:val="21"/>
              </w:rPr>
              <w:t>1</w:t>
            </w:r>
            <w:r>
              <w:rPr>
                <w:rFonts w:ascii="宋体" w:hAnsi="宋体"/>
                <w:bCs/>
                <w:color w:val="000000" w:themeColor="text1"/>
                <w:sz w:val="18"/>
                <w:szCs w:val="21"/>
              </w:rPr>
              <w:t xml:space="preserve">0 </w:t>
            </w:r>
            <w:r>
              <w:rPr>
                <w:rFonts w:ascii="宋体" w:hAnsi="宋体" w:hint="eastAsia"/>
                <w:bCs/>
                <w:color w:val="000000" w:themeColor="text1"/>
                <w:sz w:val="18"/>
                <w:szCs w:val="21"/>
              </w:rPr>
              <w:t>g</w:t>
            </w:r>
          </w:p>
        </w:tc>
      </w:tr>
      <w:tr w:rsidR="00AE1656">
        <w:trPr>
          <w:trHeight w:hRule="exact" w:val="284"/>
        </w:trPr>
        <w:tc>
          <w:tcPr>
            <w:tcW w:w="576" w:type="pct"/>
            <w:vMerge/>
            <w:vAlign w:val="center"/>
          </w:tcPr>
          <w:p w:rsidR="00AE1656" w:rsidRDefault="00AE1656">
            <w:pPr>
              <w:snapToGrid w:val="0"/>
              <w:jc w:val="center"/>
              <w:rPr>
                <w:rFonts w:ascii="宋体" w:hAnsi="宋体"/>
                <w:bCs/>
                <w:color w:val="000000" w:themeColor="text1"/>
                <w:sz w:val="18"/>
                <w:szCs w:val="21"/>
              </w:rPr>
            </w:pPr>
          </w:p>
        </w:tc>
        <w:tc>
          <w:tcPr>
            <w:tcW w:w="1600" w:type="pct"/>
            <w:vMerge/>
            <w:vAlign w:val="center"/>
          </w:tcPr>
          <w:p w:rsidR="00AE1656" w:rsidRDefault="00AE1656">
            <w:pPr>
              <w:pStyle w:val="aff2"/>
              <w:pBdr>
                <w:bottom w:val="none" w:sz="0" w:space="0" w:color="auto"/>
              </w:pBdr>
              <w:tabs>
                <w:tab w:val="clear" w:pos="4153"/>
                <w:tab w:val="clear" w:pos="8306"/>
              </w:tabs>
              <w:rPr>
                <w:rFonts w:ascii="宋体" w:hAnsi="宋体"/>
                <w:bCs/>
                <w:color w:val="000000" w:themeColor="text1"/>
                <w:szCs w:val="21"/>
              </w:rPr>
            </w:pPr>
          </w:p>
        </w:tc>
        <w:tc>
          <w:tcPr>
            <w:tcW w:w="1440" w:type="pct"/>
            <w:vAlign w:val="center"/>
          </w:tcPr>
          <w:p w:rsidR="00AE1656" w:rsidRDefault="00255A50">
            <w:pPr>
              <w:snapToGrid w:val="0"/>
              <w:jc w:val="center"/>
              <w:rPr>
                <w:rFonts w:ascii="宋体" w:hAnsi="宋体"/>
                <w:bCs/>
                <w:color w:val="000000" w:themeColor="text1"/>
                <w:sz w:val="18"/>
                <w:szCs w:val="21"/>
              </w:rPr>
            </w:pPr>
            <w:r>
              <w:rPr>
                <w:rFonts w:ascii="宋体" w:hAnsi="宋体" w:hint="eastAsia"/>
                <w:bCs/>
                <w:color w:val="000000" w:themeColor="text1"/>
                <w:sz w:val="18"/>
                <w:szCs w:val="21"/>
              </w:rPr>
              <w:t>0 g～5</w:t>
            </w:r>
            <w:r>
              <w:rPr>
                <w:rFonts w:ascii="宋体" w:hAnsi="宋体"/>
                <w:bCs/>
                <w:color w:val="000000" w:themeColor="text1"/>
                <w:sz w:val="18"/>
                <w:szCs w:val="21"/>
              </w:rPr>
              <w:t>00</w:t>
            </w:r>
            <w:r>
              <w:rPr>
                <w:rFonts w:ascii="宋体" w:hAnsi="宋体" w:hint="eastAsia"/>
                <w:bCs/>
                <w:color w:val="000000" w:themeColor="text1"/>
                <w:sz w:val="18"/>
                <w:szCs w:val="21"/>
              </w:rPr>
              <w:t xml:space="preserve">0 </w:t>
            </w:r>
            <w:r>
              <w:rPr>
                <w:rFonts w:ascii="宋体" w:hAnsi="宋体"/>
                <w:bCs/>
                <w:color w:val="000000" w:themeColor="text1"/>
                <w:sz w:val="18"/>
                <w:szCs w:val="21"/>
              </w:rPr>
              <w:t>g</w:t>
            </w:r>
          </w:p>
        </w:tc>
        <w:tc>
          <w:tcPr>
            <w:tcW w:w="1384" w:type="pct"/>
            <w:vAlign w:val="center"/>
          </w:tcPr>
          <w:p w:rsidR="00AE1656" w:rsidRDefault="00255A50">
            <w:pPr>
              <w:snapToGrid w:val="0"/>
              <w:jc w:val="center"/>
              <w:rPr>
                <w:rFonts w:ascii="宋体" w:hAnsi="宋体"/>
                <w:bCs/>
                <w:color w:val="000000" w:themeColor="text1"/>
                <w:sz w:val="18"/>
                <w:szCs w:val="21"/>
              </w:rPr>
            </w:pPr>
            <w:r>
              <w:rPr>
                <w:rFonts w:ascii="宋体" w:hAnsi="宋体" w:hint="eastAsia"/>
                <w:bCs/>
                <w:color w:val="000000" w:themeColor="text1"/>
                <w:sz w:val="18"/>
                <w:szCs w:val="21"/>
              </w:rPr>
              <w:t>1 g</w:t>
            </w:r>
          </w:p>
        </w:tc>
      </w:tr>
      <w:tr w:rsidR="00AE1656">
        <w:trPr>
          <w:trHeight w:hRule="exact" w:val="284"/>
        </w:trPr>
        <w:tc>
          <w:tcPr>
            <w:tcW w:w="576" w:type="pct"/>
            <w:vMerge/>
            <w:vAlign w:val="center"/>
          </w:tcPr>
          <w:p w:rsidR="00AE1656" w:rsidRDefault="00AE1656">
            <w:pPr>
              <w:snapToGrid w:val="0"/>
              <w:jc w:val="center"/>
              <w:rPr>
                <w:rFonts w:ascii="宋体" w:hAnsi="宋体"/>
                <w:bCs/>
                <w:color w:val="000000" w:themeColor="text1"/>
                <w:sz w:val="18"/>
                <w:szCs w:val="21"/>
              </w:rPr>
            </w:pPr>
          </w:p>
        </w:tc>
        <w:tc>
          <w:tcPr>
            <w:tcW w:w="1600" w:type="pct"/>
            <w:vMerge/>
            <w:vAlign w:val="center"/>
          </w:tcPr>
          <w:p w:rsidR="00AE1656" w:rsidRDefault="00AE1656">
            <w:pPr>
              <w:snapToGrid w:val="0"/>
              <w:jc w:val="center"/>
              <w:rPr>
                <w:rFonts w:ascii="宋体" w:hAnsi="宋体"/>
                <w:bCs/>
                <w:color w:val="000000" w:themeColor="text1"/>
                <w:sz w:val="18"/>
                <w:szCs w:val="21"/>
              </w:rPr>
            </w:pPr>
          </w:p>
        </w:tc>
        <w:tc>
          <w:tcPr>
            <w:tcW w:w="1440" w:type="pct"/>
            <w:vAlign w:val="center"/>
          </w:tcPr>
          <w:p w:rsidR="00AE1656" w:rsidRDefault="00255A50">
            <w:pPr>
              <w:snapToGrid w:val="0"/>
              <w:jc w:val="center"/>
              <w:rPr>
                <w:rFonts w:ascii="宋体" w:hAnsi="宋体"/>
                <w:bCs/>
                <w:color w:val="000000" w:themeColor="text1"/>
                <w:sz w:val="18"/>
                <w:szCs w:val="21"/>
              </w:rPr>
            </w:pPr>
            <w:r>
              <w:rPr>
                <w:rFonts w:ascii="宋体" w:hAnsi="宋体" w:hint="eastAsia"/>
                <w:bCs/>
                <w:color w:val="000000" w:themeColor="text1"/>
                <w:sz w:val="18"/>
                <w:szCs w:val="21"/>
              </w:rPr>
              <w:t>0 g～2</w:t>
            </w:r>
            <w:r>
              <w:rPr>
                <w:rFonts w:ascii="宋体" w:hAnsi="宋体"/>
                <w:bCs/>
                <w:color w:val="000000" w:themeColor="text1"/>
                <w:sz w:val="18"/>
                <w:szCs w:val="21"/>
              </w:rPr>
              <w:t>0</w:t>
            </w:r>
            <w:r>
              <w:rPr>
                <w:rFonts w:ascii="宋体" w:hAnsi="宋体" w:hint="eastAsia"/>
                <w:bCs/>
                <w:color w:val="000000" w:themeColor="text1"/>
                <w:sz w:val="18"/>
                <w:szCs w:val="21"/>
              </w:rPr>
              <w:t xml:space="preserve">0 </w:t>
            </w:r>
            <w:r>
              <w:rPr>
                <w:rFonts w:ascii="宋体" w:hAnsi="宋体"/>
                <w:bCs/>
                <w:color w:val="000000" w:themeColor="text1"/>
                <w:sz w:val="18"/>
                <w:szCs w:val="21"/>
              </w:rPr>
              <w:t>g</w:t>
            </w:r>
          </w:p>
        </w:tc>
        <w:tc>
          <w:tcPr>
            <w:tcW w:w="1384" w:type="pct"/>
            <w:vAlign w:val="center"/>
          </w:tcPr>
          <w:p w:rsidR="00AE1656" w:rsidRDefault="00255A50">
            <w:pPr>
              <w:snapToGrid w:val="0"/>
              <w:jc w:val="center"/>
              <w:rPr>
                <w:rFonts w:ascii="宋体" w:hAnsi="宋体"/>
                <w:bCs/>
                <w:color w:val="000000" w:themeColor="text1"/>
                <w:sz w:val="18"/>
                <w:szCs w:val="21"/>
              </w:rPr>
            </w:pPr>
            <w:r>
              <w:rPr>
                <w:rFonts w:ascii="宋体" w:hAnsi="宋体" w:hint="eastAsia"/>
                <w:bCs/>
                <w:color w:val="000000" w:themeColor="text1"/>
                <w:sz w:val="18"/>
                <w:szCs w:val="21"/>
              </w:rPr>
              <w:t>0.1g</w:t>
            </w:r>
          </w:p>
        </w:tc>
      </w:tr>
      <w:tr w:rsidR="00AE1656">
        <w:trPr>
          <w:trHeight w:hRule="exact" w:val="284"/>
        </w:trPr>
        <w:tc>
          <w:tcPr>
            <w:tcW w:w="576" w:type="pct"/>
            <w:vAlign w:val="center"/>
          </w:tcPr>
          <w:p w:rsidR="00AE1656" w:rsidRDefault="00255A50">
            <w:pPr>
              <w:snapToGrid w:val="0"/>
              <w:jc w:val="center"/>
              <w:rPr>
                <w:rFonts w:ascii="宋体" w:hAnsi="宋体"/>
                <w:bCs/>
                <w:color w:val="000000" w:themeColor="text1"/>
                <w:sz w:val="18"/>
                <w:szCs w:val="21"/>
              </w:rPr>
            </w:pPr>
            <w:r>
              <w:rPr>
                <w:rFonts w:ascii="宋体" w:hAnsi="宋体" w:hint="eastAsia"/>
                <w:bCs/>
                <w:color w:val="000000" w:themeColor="text1"/>
                <w:sz w:val="18"/>
                <w:szCs w:val="21"/>
              </w:rPr>
              <w:t>3</w:t>
            </w:r>
          </w:p>
        </w:tc>
        <w:tc>
          <w:tcPr>
            <w:tcW w:w="1600" w:type="pct"/>
            <w:vAlign w:val="center"/>
          </w:tcPr>
          <w:p w:rsidR="00AE1656" w:rsidRDefault="00255A50">
            <w:pPr>
              <w:snapToGrid w:val="0"/>
              <w:jc w:val="center"/>
              <w:rPr>
                <w:rFonts w:ascii="宋体" w:hAnsi="宋体"/>
                <w:bCs/>
                <w:color w:val="000000" w:themeColor="text1"/>
                <w:sz w:val="18"/>
                <w:szCs w:val="21"/>
              </w:rPr>
            </w:pPr>
            <w:r>
              <w:rPr>
                <w:rFonts w:ascii="宋体" w:hAnsi="宋体" w:hint="eastAsia"/>
                <w:bCs/>
                <w:color w:val="000000" w:themeColor="text1"/>
                <w:sz w:val="18"/>
                <w:szCs w:val="21"/>
              </w:rPr>
              <w:t>时间</w:t>
            </w:r>
          </w:p>
        </w:tc>
        <w:tc>
          <w:tcPr>
            <w:tcW w:w="1440" w:type="pct"/>
            <w:vAlign w:val="center"/>
          </w:tcPr>
          <w:p w:rsidR="00AE1656" w:rsidRDefault="00255A50">
            <w:pPr>
              <w:snapToGrid w:val="0"/>
              <w:jc w:val="center"/>
              <w:rPr>
                <w:rFonts w:ascii="宋体" w:hAnsi="宋体"/>
                <w:bCs/>
                <w:color w:val="000000" w:themeColor="text1"/>
                <w:sz w:val="18"/>
                <w:szCs w:val="21"/>
              </w:rPr>
            </w:pPr>
            <w:r>
              <w:rPr>
                <w:rFonts w:ascii="宋体" w:hAnsi="宋体" w:hint="eastAsia"/>
                <w:bCs/>
                <w:color w:val="000000" w:themeColor="text1"/>
                <w:sz w:val="18"/>
                <w:szCs w:val="21"/>
              </w:rPr>
              <w:t>0 h～24 h</w:t>
            </w:r>
          </w:p>
        </w:tc>
        <w:tc>
          <w:tcPr>
            <w:tcW w:w="1384" w:type="pct"/>
            <w:vAlign w:val="center"/>
          </w:tcPr>
          <w:p w:rsidR="00AE1656" w:rsidRDefault="00255A50">
            <w:pPr>
              <w:snapToGrid w:val="0"/>
              <w:jc w:val="center"/>
              <w:rPr>
                <w:rFonts w:hAnsi="宋体"/>
                <w:bCs/>
                <w:color w:val="000000" w:themeColor="text1"/>
                <w:sz w:val="18"/>
                <w:szCs w:val="21"/>
              </w:rPr>
            </w:pPr>
            <w:r>
              <w:rPr>
                <w:rFonts w:ascii="宋体" w:hAnsi="宋体" w:cs="宋体" w:hint="eastAsia"/>
                <w:bCs/>
                <w:color w:val="000000" w:themeColor="text1"/>
                <w:sz w:val="18"/>
                <w:szCs w:val="21"/>
              </w:rPr>
              <w:t>1 s/d</w:t>
            </w:r>
          </w:p>
        </w:tc>
      </w:tr>
    </w:tbl>
    <w:p w:rsidR="00AE1656" w:rsidRDefault="00255A50">
      <w:pPr>
        <w:pStyle w:val="af"/>
        <w:numPr>
          <w:ilvl w:val="0"/>
          <w:numId w:val="0"/>
        </w:numPr>
        <w:spacing w:beforeLines="100" w:before="312" w:afterLines="100" w:after="312"/>
        <w:rPr>
          <w:color w:val="000000" w:themeColor="text1"/>
        </w:rPr>
      </w:pPr>
      <w:bookmarkStart w:id="47" w:name="_Toc2240136"/>
      <w:r>
        <w:rPr>
          <w:rFonts w:hint="eastAsia"/>
          <w:color w:val="000000" w:themeColor="text1"/>
        </w:rPr>
        <w:t>5　初次鉴定</w:t>
      </w:r>
      <w:bookmarkEnd w:id="47"/>
    </w:p>
    <w:p w:rsidR="00AE1656" w:rsidRDefault="00255A50">
      <w:pPr>
        <w:pStyle w:val="af0"/>
        <w:widowControl w:val="0"/>
        <w:numPr>
          <w:ilvl w:val="0"/>
          <w:numId w:val="0"/>
        </w:numPr>
        <w:spacing w:afterLines="50" w:after="156"/>
        <w:ind w:left="284"/>
        <w:rPr>
          <w:color w:val="000000" w:themeColor="text1"/>
        </w:rPr>
      </w:pPr>
      <w:bookmarkStart w:id="48" w:name="_Toc2240137"/>
      <w:r>
        <w:rPr>
          <w:rFonts w:ascii="黑体" w:hint="eastAsia"/>
          <w:color w:val="000000" w:themeColor="text1"/>
        </w:rPr>
        <w:t xml:space="preserve">5.1　</w:t>
      </w:r>
      <w:r>
        <w:rPr>
          <w:rFonts w:hint="eastAsia"/>
          <w:color w:val="000000" w:themeColor="text1"/>
        </w:rPr>
        <w:t>一致性检查</w:t>
      </w:r>
      <w:bookmarkEnd w:id="48"/>
    </w:p>
    <w:p w:rsidR="00AE1656" w:rsidRDefault="00255A50">
      <w:pPr>
        <w:pStyle w:val="CharChar"/>
        <w:numPr>
          <w:ilvl w:val="0"/>
          <w:numId w:val="0"/>
        </w:numPr>
        <w:spacing w:afterLines="50" w:after="156"/>
        <w:jc w:val="both"/>
        <w:rPr>
          <w:color w:val="000000" w:themeColor="text1"/>
        </w:rPr>
      </w:pPr>
      <w:r>
        <w:rPr>
          <w:rFonts w:ascii="黑体" w:hint="eastAsia"/>
          <w:color w:val="000000" w:themeColor="text1"/>
        </w:rPr>
        <w:t xml:space="preserve">5.1.1　</w:t>
      </w:r>
      <w:r>
        <w:rPr>
          <w:rFonts w:hint="eastAsia"/>
          <w:color w:val="000000" w:themeColor="text1"/>
        </w:rPr>
        <w:t>检查内容和方法</w:t>
      </w:r>
    </w:p>
    <w:p w:rsidR="00AE1656" w:rsidRDefault="00255A50">
      <w:pPr>
        <w:pStyle w:val="CharChar"/>
        <w:widowControl w:val="0"/>
        <w:numPr>
          <w:ilvl w:val="0"/>
          <w:numId w:val="0"/>
        </w:numPr>
        <w:ind w:firstLineChars="200" w:firstLine="420"/>
        <w:jc w:val="both"/>
        <w:rPr>
          <w:rFonts w:ascii="宋体" w:eastAsia="宋体"/>
          <w:color w:val="000000" w:themeColor="text1"/>
        </w:rPr>
      </w:pPr>
      <w:r>
        <w:rPr>
          <w:rFonts w:ascii="宋体" w:eastAsia="宋体" w:hAnsi="宋体" w:hint="eastAsia"/>
          <w:color w:val="000000" w:themeColor="text1"/>
        </w:rPr>
        <w:t>一致性检查的项目、限制范围及检查方法见表4。制造商填报的产品规格表的设计值应与其提供的产品执行标准、产品使用说明书所描述的产品技术规格值相一致。对照产品规格表的设计值对样机的相应项目进行一致性检查。</w:t>
      </w:r>
      <w:r>
        <w:rPr>
          <w:rFonts w:ascii="宋体" w:eastAsia="宋体" w:hint="eastAsia"/>
          <w:color w:val="000000" w:themeColor="text1"/>
        </w:rPr>
        <w:t>主机型和涵盖机型均应进行一致性检查。</w:t>
      </w:r>
    </w:p>
    <w:p w:rsidR="00AE1656" w:rsidRDefault="00255A50">
      <w:pPr>
        <w:pStyle w:val="a6"/>
        <w:ind w:left="0"/>
        <w:rPr>
          <w:rFonts w:hAnsi="黑体"/>
          <w:color w:val="000000" w:themeColor="text1"/>
        </w:rPr>
      </w:pPr>
      <w:r>
        <w:rPr>
          <w:rFonts w:hAnsi="黑体" w:hint="eastAsia"/>
          <w:color w:val="000000" w:themeColor="text1"/>
        </w:rPr>
        <w:lastRenderedPageBreak/>
        <w:t>一致性检查项目、限制范围及检查方法</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2666"/>
        <w:gridCol w:w="2410"/>
        <w:gridCol w:w="3622"/>
      </w:tblGrid>
      <w:tr w:rsidR="00AE1656">
        <w:trPr>
          <w:trHeight w:val="283"/>
        </w:trPr>
        <w:tc>
          <w:tcPr>
            <w:tcW w:w="456" w:type="pct"/>
            <w:vAlign w:val="center"/>
          </w:tcPr>
          <w:p w:rsidR="00AE1656" w:rsidRDefault="00255A50">
            <w:pPr>
              <w:widowControl/>
              <w:snapToGrid w:val="0"/>
              <w:jc w:val="center"/>
              <w:textAlignment w:val="center"/>
              <w:rPr>
                <w:rFonts w:ascii="宋体" w:hAnsi="宋体" w:cs="宋体"/>
                <w:color w:val="000000" w:themeColor="text1"/>
                <w:sz w:val="18"/>
                <w:szCs w:val="18"/>
              </w:rPr>
            </w:pPr>
            <w:r>
              <w:rPr>
                <w:rFonts w:ascii="宋体" w:hAnsi="宋体" w:cs="宋体" w:hint="eastAsia"/>
                <w:bCs/>
                <w:color w:val="000000" w:themeColor="text1"/>
                <w:sz w:val="18"/>
                <w:szCs w:val="18"/>
              </w:rPr>
              <w:t>序号</w:t>
            </w:r>
          </w:p>
        </w:tc>
        <w:tc>
          <w:tcPr>
            <w:tcW w:w="1393" w:type="pct"/>
            <w:vAlign w:val="center"/>
          </w:tcPr>
          <w:p w:rsidR="00AE1656" w:rsidRDefault="00255A50">
            <w:pPr>
              <w:widowControl/>
              <w:snapToGrid w:val="0"/>
              <w:jc w:val="center"/>
              <w:textAlignment w:val="center"/>
              <w:rPr>
                <w:rFonts w:ascii="宋体" w:hAnsi="宋体" w:cs="宋体"/>
                <w:color w:val="000000" w:themeColor="text1"/>
                <w:sz w:val="18"/>
                <w:szCs w:val="18"/>
              </w:rPr>
            </w:pPr>
            <w:r>
              <w:rPr>
                <w:rFonts w:ascii="宋体" w:hAnsi="宋体" w:cs="宋体" w:hint="eastAsia"/>
                <w:bCs/>
                <w:color w:val="000000" w:themeColor="text1"/>
                <w:sz w:val="18"/>
                <w:szCs w:val="18"/>
              </w:rPr>
              <w:t>检查项目</w:t>
            </w:r>
          </w:p>
        </w:tc>
        <w:tc>
          <w:tcPr>
            <w:tcW w:w="1259" w:type="pct"/>
            <w:vAlign w:val="center"/>
          </w:tcPr>
          <w:p w:rsidR="00AE1656" w:rsidRDefault="00255A50">
            <w:pPr>
              <w:widowControl/>
              <w:snapToGrid w:val="0"/>
              <w:jc w:val="center"/>
              <w:textAlignment w:val="center"/>
              <w:rPr>
                <w:rFonts w:ascii="宋体" w:hAnsi="宋体" w:cs="宋体"/>
                <w:color w:val="000000" w:themeColor="text1"/>
                <w:sz w:val="18"/>
                <w:szCs w:val="18"/>
              </w:rPr>
            </w:pPr>
            <w:r>
              <w:rPr>
                <w:rFonts w:ascii="宋体" w:hAnsi="宋体" w:cs="宋体" w:hint="eastAsia"/>
                <w:bCs/>
                <w:color w:val="000000" w:themeColor="text1"/>
                <w:sz w:val="18"/>
                <w:szCs w:val="18"/>
              </w:rPr>
              <w:t>限制范围</w:t>
            </w:r>
          </w:p>
        </w:tc>
        <w:tc>
          <w:tcPr>
            <w:tcW w:w="1892" w:type="pct"/>
            <w:vAlign w:val="center"/>
          </w:tcPr>
          <w:p w:rsidR="00AE1656" w:rsidRDefault="00255A50">
            <w:pPr>
              <w:widowControl/>
              <w:snapToGrid w:val="0"/>
              <w:jc w:val="center"/>
              <w:textAlignment w:val="center"/>
              <w:rPr>
                <w:rFonts w:ascii="宋体" w:hAnsi="宋体" w:cs="宋体"/>
                <w:color w:val="000000" w:themeColor="text1"/>
                <w:sz w:val="18"/>
                <w:szCs w:val="18"/>
              </w:rPr>
            </w:pPr>
            <w:r>
              <w:rPr>
                <w:rFonts w:ascii="宋体" w:hAnsi="宋体" w:cs="宋体" w:hint="eastAsia"/>
                <w:bCs/>
                <w:color w:val="000000" w:themeColor="text1"/>
                <w:sz w:val="18"/>
                <w:szCs w:val="18"/>
              </w:rPr>
              <w:t>检查方法</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w:t>
            </w:r>
          </w:p>
        </w:tc>
        <w:tc>
          <w:tcPr>
            <w:tcW w:w="1393"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color w:val="000000" w:themeColor="text1"/>
                <w:sz w:val="18"/>
                <w:szCs w:val="18"/>
              </w:rPr>
              <w:t>型号名称</w:t>
            </w:r>
          </w:p>
        </w:tc>
        <w:tc>
          <w:tcPr>
            <w:tcW w:w="1259" w:type="pct"/>
            <w:vAlign w:val="center"/>
          </w:tcPr>
          <w:p w:rsidR="00AE1656" w:rsidRDefault="00255A50">
            <w:pPr>
              <w:widowControl/>
              <w:snapToGrid w:val="0"/>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w:t>
            </w:r>
          </w:p>
        </w:tc>
        <w:tc>
          <w:tcPr>
            <w:tcW w:w="1393"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color w:val="000000" w:themeColor="text1"/>
                <w:sz w:val="18"/>
                <w:szCs w:val="18"/>
              </w:rPr>
              <w:t>结构型式</w:t>
            </w:r>
          </w:p>
        </w:tc>
        <w:tc>
          <w:tcPr>
            <w:tcW w:w="1259" w:type="pct"/>
            <w:vAlign w:val="center"/>
          </w:tcPr>
          <w:p w:rsidR="00AE1656" w:rsidRDefault="00255A50">
            <w:pPr>
              <w:widowControl/>
              <w:snapToGrid w:val="0"/>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3</w:t>
            </w:r>
          </w:p>
        </w:tc>
        <w:tc>
          <w:tcPr>
            <w:tcW w:w="1393"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color w:val="000000" w:themeColor="text1"/>
                <w:sz w:val="18"/>
                <w:szCs w:val="18"/>
              </w:rPr>
              <w:t>整机外形尺寸（长</w:t>
            </w:r>
            <w:r>
              <w:rPr>
                <w:rFonts w:ascii="宋体" w:cs="宋体" w:hint="eastAsia"/>
                <w:color w:val="000000" w:themeColor="text1"/>
                <w:kern w:val="0"/>
                <w:sz w:val="18"/>
                <w:szCs w:val="18"/>
              </w:rPr>
              <w:t>×宽×高）</w:t>
            </w:r>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sz w:val="18"/>
                <w:szCs w:val="18"/>
              </w:rPr>
              <w:t>允许偏差为5</w:t>
            </w:r>
            <w:r>
              <w:rPr>
                <w:rFonts w:ascii="宋体" w:hAnsi="宋体" w:cs="宋体" w:hint="eastAsia"/>
                <w:color w:val="000000" w:themeColor="text1"/>
                <w:kern w:val="0"/>
                <w:sz w:val="18"/>
                <w:szCs w:val="18"/>
              </w:rPr>
              <w:t>%</w:t>
            </w:r>
          </w:p>
        </w:tc>
        <w:tc>
          <w:tcPr>
            <w:tcW w:w="1892"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测量</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4</w:t>
            </w:r>
          </w:p>
        </w:tc>
        <w:tc>
          <w:tcPr>
            <w:tcW w:w="1393"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color w:val="000000" w:themeColor="text1"/>
                <w:sz w:val="18"/>
                <w:szCs w:val="18"/>
              </w:rPr>
              <w:t>工作行数</w:t>
            </w:r>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olor w:val="000000" w:themeColor="text1"/>
                <w:sz w:val="18"/>
                <w:szCs w:val="18"/>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5</w:t>
            </w:r>
          </w:p>
        </w:tc>
        <w:tc>
          <w:tcPr>
            <w:tcW w:w="1393"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color w:val="000000" w:themeColor="text1"/>
                <w:sz w:val="18"/>
                <w:szCs w:val="18"/>
              </w:rPr>
              <w:t>行距</w:t>
            </w:r>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sz w:val="18"/>
                <w:szCs w:val="18"/>
              </w:rPr>
              <w:t>允许偏差为3</w:t>
            </w:r>
            <w:r>
              <w:rPr>
                <w:rFonts w:ascii="宋体" w:hAnsi="宋体" w:cs="宋体" w:hint="eastAsia"/>
                <w:color w:val="000000" w:themeColor="text1"/>
                <w:kern w:val="0"/>
                <w:sz w:val="18"/>
                <w:szCs w:val="18"/>
              </w:rPr>
              <w:t>%</w:t>
            </w:r>
          </w:p>
        </w:tc>
        <w:tc>
          <w:tcPr>
            <w:tcW w:w="1892" w:type="pct"/>
            <w:vAlign w:val="center"/>
          </w:tcPr>
          <w:p w:rsidR="00AE1656" w:rsidRDefault="00255A50">
            <w:pPr>
              <w:widowControl/>
              <w:snapToGrid w:val="0"/>
              <w:jc w:val="center"/>
              <w:textAlignment w:val="center"/>
              <w:rPr>
                <w:rFonts w:ascii="宋体" w:hAnsi="宋体"/>
                <w:color w:val="000000" w:themeColor="text1"/>
                <w:sz w:val="18"/>
                <w:szCs w:val="18"/>
              </w:rPr>
            </w:pPr>
            <w:r>
              <w:rPr>
                <w:rFonts w:ascii="宋体" w:hAnsi="宋体" w:hint="eastAsia"/>
                <w:color w:val="000000" w:themeColor="text1"/>
                <w:sz w:val="18"/>
                <w:szCs w:val="18"/>
              </w:rPr>
              <w:t>测量</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6</w:t>
            </w:r>
          </w:p>
        </w:tc>
        <w:tc>
          <w:tcPr>
            <w:tcW w:w="1393"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color w:val="000000" w:themeColor="text1"/>
                <w:sz w:val="18"/>
                <w:szCs w:val="18"/>
              </w:rPr>
              <w:t>工作幅宽</w:t>
            </w:r>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sz w:val="18"/>
                <w:szCs w:val="18"/>
              </w:rPr>
              <w:t>允许偏差为3</w:t>
            </w:r>
            <w:r>
              <w:rPr>
                <w:rFonts w:ascii="宋体" w:hAnsi="宋体" w:cs="宋体" w:hint="eastAsia"/>
                <w:color w:val="000000" w:themeColor="text1"/>
                <w:kern w:val="0"/>
                <w:sz w:val="18"/>
                <w:szCs w:val="18"/>
              </w:rPr>
              <w:t>%</w:t>
            </w:r>
          </w:p>
        </w:tc>
        <w:tc>
          <w:tcPr>
            <w:tcW w:w="1892" w:type="pct"/>
            <w:vAlign w:val="center"/>
          </w:tcPr>
          <w:p w:rsidR="00AE1656" w:rsidRDefault="00255A50">
            <w:pPr>
              <w:widowControl/>
              <w:snapToGrid w:val="0"/>
              <w:jc w:val="center"/>
              <w:textAlignment w:val="center"/>
              <w:rPr>
                <w:rFonts w:ascii="宋体" w:hAnsi="宋体"/>
                <w:color w:val="000000" w:themeColor="text1"/>
                <w:sz w:val="18"/>
                <w:szCs w:val="18"/>
              </w:rPr>
            </w:pPr>
            <w:r>
              <w:rPr>
                <w:rFonts w:ascii="宋体" w:hAnsi="宋体" w:hint="eastAsia"/>
                <w:color w:val="000000" w:themeColor="text1"/>
                <w:sz w:val="18"/>
                <w:szCs w:val="18"/>
              </w:rPr>
              <w:t>测量</w:t>
            </w:r>
            <w:r>
              <w:rPr>
                <w:rFonts w:ascii="宋体" w:cs="宋体" w:hint="eastAsia"/>
                <w:color w:val="000000" w:themeColor="text1"/>
                <w:kern w:val="0"/>
                <w:sz w:val="18"/>
                <w:szCs w:val="18"/>
              </w:rPr>
              <w:t>（行距×行数）</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7</w:t>
            </w:r>
          </w:p>
        </w:tc>
        <w:tc>
          <w:tcPr>
            <w:tcW w:w="1393"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cs="宋体" w:hint="eastAsia"/>
                <w:bCs/>
                <w:color w:val="000000" w:themeColor="text1"/>
                <w:sz w:val="18"/>
                <w:szCs w:val="18"/>
              </w:rPr>
              <w:t>排种器</w:t>
            </w:r>
            <w:proofErr w:type="gramEnd"/>
            <w:r>
              <w:rPr>
                <w:rFonts w:ascii="宋体" w:hAnsi="宋体" w:cs="宋体" w:hint="eastAsia"/>
                <w:bCs/>
                <w:color w:val="000000" w:themeColor="text1"/>
                <w:sz w:val="18"/>
                <w:szCs w:val="18"/>
              </w:rPr>
              <w:t>型式</w:t>
            </w:r>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olor w:val="000000" w:themeColor="text1"/>
                <w:sz w:val="18"/>
                <w:szCs w:val="18"/>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8</w:t>
            </w:r>
          </w:p>
        </w:tc>
        <w:tc>
          <w:tcPr>
            <w:tcW w:w="1393"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cs="宋体" w:hint="eastAsia"/>
                <w:bCs/>
                <w:color w:val="000000" w:themeColor="text1"/>
                <w:sz w:val="18"/>
                <w:szCs w:val="18"/>
              </w:rPr>
              <w:t>排种器</w:t>
            </w:r>
            <w:proofErr w:type="gramEnd"/>
            <w:r>
              <w:rPr>
                <w:rFonts w:ascii="宋体" w:hAnsi="宋体" w:cs="宋体" w:hint="eastAsia"/>
                <w:bCs/>
                <w:color w:val="000000" w:themeColor="text1"/>
                <w:sz w:val="18"/>
                <w:szCs w:val="18"/>
              </w:rPr>
              <w:t>数量</w:t>
            </w:r>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olor w:val="000000" w:themeColor="text1"/>
                <w:sz w:val="18"/>
                <w:szCs w:val="18"/>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9</w:t>
            </w:r>
          </w:p>
        </w:tc>
        <w:tc>
          <w:tcPr>
            <w:tcW w:w="1393"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cs="宋体" w:hint="eastAsia"/>
                <w:bCs/>
                <w:color w:val="000000" w:themeColor="text1"/>
                <w:sz w:val="18"/>
                <w:szCs w:val="18"/>
              </w:rPr>
              <w:t>排种开沟</w:t>
            </w:r>
            <w:proofErr w:type="gramEnd"/>
            <w:r>
              <w:rPr>
                <w:rFonts w:ascii="宋体" w:hAnsi="宋体" w:cs="宋体" w:hint="eastAsia"/>
                <w:bCs/>
                <w:color w:val="000000" w:themeColor="text1"/>
                <w:sz w:val="18"/>
                <w:szCs w:val="18"/>
              </w:rPr>
              <w:t>器型式</w:t>
            </w:r>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olor w:val="000000" w:themeColor="text1"/>
                <w:sz w:val="18"/>
                <w:szCs w:val="18"/>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10</w:t>
            </w:r>
          </w:p>
        </w:tc>
        <w:tc>
          <w:tcPr>
            <w:tcW w:w="1393"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hint="eastAsia"/>
                <w:bCs/>
                <w:color w:val="000000" w:themeColor="text1"/>
                <w:sz w:val="18"/>
                <w:szCs w:val="18"/>
              </w:rPr>
              <w:t>种箱容积</w:t>
            </w:r>
            <w:proofErr w:type="gramEnd"/>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olor w:val="000000" w:themeColor="text1"/>
                <w:sz w:val="18"/>
                <w:szCs w:val="18"/>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11</w:t>
            </w:r>
          </w:p>
        </w:tc>
        <w:tc>
          <w:tcPr>
            <w:tcW w:w="1393"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bCs/>
                <w:color w:val="000000" w:themeColor="text1"/>
                <w:sz w:val="18"/>
                <w:szCs w:val="18"/>
              </w:rPr>
              <w:t>播种量调节方式</w:t>
            </w:r>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olor w:val="000000" w:themeColor="text1"/>
                <w:sz w:val="18"/>
                <w:szCs w:val="18"/>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12</w:t>
            </w:r>
          </w:p>
        </w:tc>
        <w:tc>
          <w:tcPr>
            <w:tcW w:w="1393"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cs="宋体" w:hint="eastAsia"/>
                <w:bCs/>
                <w:color w:val="000000" w:themeColor="text1"/>
                <w:sz w:val="18"/>
                <w:szCs w:val="18"/>
              </w:rPr>
              <w:t>排种器</w:t>
            </w:r>
            <w:proofErr w:type="gramEnd"/>
            <w:r>
              <w:rPr>
                <w:rFonts w:ascii="宋体" w:hAnsi="宋体" w:cs="宋体" w:hint="eastAsia"/>
                <w:bCs/>
                <w:color w:val="000000" w:themeColor="text1"/>
                <w:sz w:val="18"/>
                <w:szCs w:val="18"/>
              </w:rPr>
              <w:t>驱动方式</w:t>
            </w:r>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olor w:val="000000" w:themeColor="text1"/>
                <w:sz w:val="18"/>
                <w:szCs w:val="18"/>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13</w:t>
            </w:r>
          </w:p>
        </w:tc>
        <w:tc>
          <w:tcPr>
            <w:tcW w:w="1393" w:type="pct"/>
            <w:vAlign w:val="center"/>
          </w:tcPr>
          <w:p w:rsidR="00AE1656" w:rsidRDefault="00255A50">
            <w:pPr>
              <w:snapToGrid w:val="0"/>
              <w:jc w:val="left"/>
              <w:rPr>
                <w:rFonts w:ascii="宋体" w:hAnsi="宋体" w:cs="宋体"/>
                <w:bCs/>
                <w:color w:val="000000" w:themeColor="text1"/>
                <w:sz w:val="18"/>
                <w:szCs w:val="18"/>
              </w:rPr>
            </w:pPr>
            <w:r>
              <w:rPr>
                <w:rFonts w:ascii="宋体" w:hAnsi="宋体" w:cs="宋体" w:hint="eastAsia"/>
                <w:color w:val="000000" w:themeColor="text1"/>
                <w:sz w:val="18"/>
                <w:szCs w:val="18"/>
              </w:rPr>
              <w:t xml:space="preserve">施肥方式 </w:t>
            </w:r>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olor w:val="000000" w:themeColor="text1"/>
                <w:sz w:val="18"/>
                <w:szCs w:val="18"/>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14</w:t>
            </w:r>
          </w:p>
        </w:tc>
        <w:tc>
          <w:tcPr>
            <w:tcW w:w="1393"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cs="宋体" w:hint="eastAsia"/>
                <w:bCs/>
                <w:color w:val="000000" w:themeColor="text1"/>
                <w:sz w:val="18"/>
                <w:szCs w:val="18"/>
              </w:rPr>
              <w:t>排肥器</w:t>
            </w:r>
            <w:proofErr w:type="gramEnd"/>
            <w:r>
              <w:rPr>
                <w:rFonts w:ascii="宋体" w:hAnsi="宋体" w:cs="宋体" w:hint="eastAsia"/>
                <w:bCs/>
                <w:color w:val="000000" w:themeColor="text1"/>
                <w:sz w:val="18"/>
                <w:szCs w:val="18"/>
              </w:rPr>
              <w:t>型式</w:t>
            </w:r>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olor w:val="000000" w:themeColor="text1"/>
                <w:sz w:val="18"/>
                <w:szCs w:val="18"/>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15</w:t>
            </w:r>
          </w:p>
        </w:tc>
        <w:tc>
          <w:tcPr>
            <w:tcW w:w="1393" w:type="pct"/>
            <w:vAlign w:val="center"/>
          </w:tcPr>
          <w:p w:rsidR="00AE1656" w:rsidRDefault="00255A50">
            <w:pPr>
              <w:widowControl/>
              <w:snapToGrid w:val="0"/>
              <w:jc w:val="left"/>
              <w:textAlignment w:val="center"/>
              <w:rPr>
                <w:rFonts w:ascii="宋体" w:hAnsi="宋体" w:cs="宋体"/>
                <w:color w:val="000000" w:themeColor="text1"/>
                <w:sz w:val="18"/>
                <w:szCs w:val="18"/>
              </w:rPr>
            </w:pPr>
            <w:proofErr w:type="gramStart"/>
            <w:r>
              <w:rPr>
                <w:rFonts w:ascii="宋体" w:hAnsi="宋体" w:cs="宋体" w:hint="eastAsia"/>
                <w:bCs/>
                <w:color w:val="000000" w:themeColor="text1"/>
                <w:sz w:val="18"/>
                <w:szCs w:val="18"/>
              </w:rPr>
              <w:t>排肥器</w:t>
            </w:r>
            <w:proofErr w:type="gramEnd"/>
            <w:r>
              <w:rPr>
                <w:rFonts w:ascii="宋体" w:hAnsi="宋体" w:cs="宋体" w:hint="eastAsia"/>
                <w:bCs/>
                <w:color w:val="000000" w:themeColor="text1"/>
                <w:sz w:val="18"/>
                <w:szCs w:val="18"/>
              </w:rPr>
              <w:t>数量</w:t>
            </w:r>
          </w:p>
        </w:tc>
        <w:tc>
          <w:tcPr>
            <w:tcW w:w="1259" w:type="pct"/>
            <w:vAlign w:val="center"/>
          </w:tcPr>
          <w:p w:rsidR="00AE1656" w:rsidRDefault="00255A50">
            <w:pPr>
              <w:widowControl/>
              <w:snapToGrid w:val="0"/>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16</w:t>
            </w:r>
          </w:p>
        </w:tc>
        <w:tc>
          <w:tcPr>
            <w:tcW w:w="1393"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cs="宋体" w:hint="eastAsia"/>
                <w:bCs/>
                <w:color w:val="000000" w:themeColor="text1"/>
                <w:sz w:val="18"/>
                <w:szCs w:val="18"/>
              </w:rPr>
              <w:t>排肥开沟</w:t>
            </w:r>
            <w:proofErr w:type="gramEnd"/>
            <w:r>
              <w:rPr>
                <w:rFonts w:ascii="宋体" w:hAnsi="宋体" w:cs="宋体" w:hint="eastAsia"/>
                <w:bCs/>
                <w:color w:val="000000" w:themeColor="text1"/>
                <w:sz w:val="18"/>
                <w:szCs w:val="18"/>
              </w:rPr>
              <w:t>器型式</w:t>
            </w:r>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17</w:t>
            </w:r>
          </w:p>
        </w:tc>
        <w:tc>
          <w:tcPr>
            <w:tcW w:w="1393"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hint="eastAsia"/>
                <w:bCs/>
                <w:color w:val="000000" w:themeColor="text1"/>
                <w:sz w:val="18"/>
                <w:szCs w:val="18"/>
              </w:rPr>
              <w:t>肥箱容积</w:t>
            </w:r>
            <w:proofErr w:type="gramEnd"/>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18</w:t>
            </w:r>
          </w:p>
        </w:tc>
        <w:tc>
          <w:tcPr>
            <w:tcW w:w="1393"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cs="宋体" w:hint="eastAsia"/>
                <w:bCs/>
                <w:color w:val="000000" w:themeColor="text1"/>
                <w:sz w:val="18"/>
                <w:szCs w:val="18"/>
              </w:rPr>
              <w:t>排肥量</w:t>
            </w:r>
            <w:proofErr w:type="gramEnd"/>
            <w:r>
              <w:rPr>
                <w:rFonts w:ascii="宋体" w:hAnsi="宋体" w:cs="宋体" w:hint="eastAsia"/>
                <w:bCs/>
                <w:color w:val="000000" w:themeColor="text1"/>
                <w:sz w:val="18"/>
                <w:szCs w:val="18"/>
              </w:rPr>
              <w:t>调节方式</w:t>
            </w:r>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19</w:t>
            </w:r>
          </w:p>
        </w:tc>
        <w:tc>
          <w:tcPr>
            <w:tcW w:w="1393"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cs="宋体" w:hint="eastAsia"/>
                <w:bCs/>
                <w:color w:val="000000" w:themeColor="text1"/>
                <w:sz w:val="18"/>
                <w:szCs w:val="18"/>
              </w:rPr>
              <w:t>排肥器</w:t>
            </w:r>
            <w:proofErr w:type="gramEnd"/>
            <w:r>
              <w:rPr>
                <w:rFonts w:ascii="宋体" w:hAnsi="宋体" w:cs="宋体" w:hint="eastAsia"/>
                <w:bCs/>
                <w:color w:val="000000" w:themeColor="text1"/>
                <w:sz w:val="18"/>
                <w:szCs w:val="18"/>
              </w:rPr>
              <w:t>驱动方式</w:t>
            </w:r>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20</w:t>
            </w:r>
          </w:p>
        </w:tc>
        <w:tc>
          <w:tcPr>
            <w:tcW w:w="1393"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bCs/>
                <w:color w:val="000000" w:themeColor="text1"/>
                <w:sz w:val="18"/>
                <w:szCs w:val="18"/>
              </w:rPr>
              <w:t>地轮型式</w:t>
            </w:r>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21</w:t>
            </w:r>
          </w:p>
        </w:tc>
        <w:tc>
          <w:tcPr>
            <w:tcW w:w="1393" w:type="pct"/>
            <w:vAlign w:val="center"/>
          </w:tcPr>
          <w:p w:rsidR="00AE1656" w:rsidRDefault="00255A50">
            <w:pPr>
              <w:snapToGrid w:val="0"/>
              <w:jc w:val="left"/>
              <w:rPr>
                <w:rFonts w:hAnsi="宋体"/>
                <w:bCs/>
                <w:color w:val="000000" w:themeColor="text1"/>
                <w:sz w:val="18"/>
                <w:szCs w:val="18"/>
              </w:rPr>
            </w:pPr>
            <w:r>
              <w:rPr>
                <w:rFonts w:ascii="宋体" w:hAnsi="宋体" w:cs="宋体" w:hint="eastAsia"/>
                <w:bCs/>
                <w:color w:val="000000" w:themeColor="text1"/>
                <w:sz w:val="18"/>
                <w:szCs w:val="18"/>
              </w:rPr>
              <w:t>地轮直径</w:t>
            </w:r>
          </w:p>
        </w:tc>
        <w:tc>
          <w:tcPr>
            <w:tcW w:w="1259" w:type="pct"/>
            <w:vAlign w:val="center"/>
          </w:tcPr>
          <w:p w:rsidR="00AE1656" w:rsidRDefault="00255A50">
            <w:pPr>
              <w:widowControl/>
              <w:snapToGrid w:val="0"/>
              <w:jc w:val="center"/>
              <w:textAlignment w:val="center"/>
              <w:rPr>
                <w:rFonts w:ascii="宋体" w:hAnsi="宋体"/>
                <w:bCs/>
                <w:color w:val="000000" w:themeColor="text1"/>
                <w:sz w:val="18"/>
                <w:szCs w:val="18"/>
              </w:rPr>
            </w:pPr>
            <w:r>
              <w:rPr>
                <w:rFonts w:ascii="宋体" w:hAnsi="宋体" w:cs="宋体" w:hint="eastAsia"/>
                <w:color w:val="000000" w:themeColor="text1"/>
                <w:sz w:val="18"/>
                <w:szCs w:val="18"/>
              </w:rPr>
              <w:t>允许偏差为3</w:t>
            </w:r>
            <w:r>
              <w:rPr>
                <w:rFonts w:ascii="宋体" w:hAnsi="宋体" w:cs="宋体" w:hint="eastAsia"/>
                <w:color w:val="000000" w:themeColor="text1"/>
                <w:kern w:val="0"/>
                <w:sz w:val="18"/>
                <w:szCs w:val="18"/>
              </w:rPr>
              <w:t>%</w:t>
            </w:r>
          </w:p>
        </w:tc>
        <w:tc>
          <w:tcPr>
            <w:tcW w:w="1892" w:type="pct"/>
            <w:vAlign w:val="center"/>
          </w:tcPr>
          <w:p w:rsidR="00AE1656" w:rsidRDefault="00255A50">
            <w:pPr>
              <w:adjustRightInd w:val="0"/>
              <w:snapToGrid w:val="0"/>
              <w:jc w:val="center"/>
              <w:rPr>
                <w:rFonts w:ascii="宋体" w:hAnsi="宋体"/>
                <w:bCs/>
                <w:color w:val="000000" w:themeColor="text1"/>
                <w:sz w:val="18"/>
                <w:szCs w:val="18"/>
              </w:rPr>
            </w:pPr>
            <w:r>
              <w:rPr>
                <w:rFonts w:ascii="宋体" w:hAnsi="宋体" w:cs="宋体" w:hint="eastAsia"/>
                <w:color w:val="000000" w:themeColor="text1"/>
                <w:kern w:val="0"/>
                <w:sz w:val="18"/>
                <w:szCs w:val="18"/>
                <w:lang w:bidi="ar"/>
              </w:rPr>
              <w:t>测量</w:t>
            </w:r>
          </w:p>
        </w:tc>
      </w:tr>
      <w:tr w:rsidR="00AE1656">
        <w:trPr>
          <w:trHeight w:val="283"/>
        </w:trPr>
        <w:tc>
          <w:tcPr>
            <w:tcW w:w="456" w:type="pct"/>
            <w:tcBorders>
              <w:bottom w:val="single" w:sz="4" w:space="0" w:color="auto"/>
            </w:tcBorders>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22</w:t>
            </w:r>
          </w:p>
        </w:tc>
        <w:tc>
          <w:tcPr>
            <w:tcW w:w="1393" w:type="pct"/>
            <w:tcBorders>
              <w:top w:val="nil"/>
              <w:left w:val="nil"/>
              <w:bottom w:val="single" w:sz="4" w:space="0" w:color="auto"/>
              <w:right w:val="single" w:sz="4" w:space="0" w:color="auto"/>
            </w:tcBorders>
            <w:vAlign w:val="center"/>
          </w:tcPr>
          <w:p w:rsidR="00AE1656" w:rsidRDefault="00255A50">
            <w:pPr>
              <w:snapToGrid w:val="0"/>
              <w:jc w:val="left"/>
              <w:rPr>
                <w:rFonts w:ascii="宋体" w:hAnsi="宋体" w:cs="宋体"/>
                <w:bCs/>
                <w:color w:val="000000" w:themeColor="text1"/>
                <w:sz w:val="18"/>
                <w:szCs w:val="18"/>
              </w:rPr>
            </w:pPr>
            <w:r>
              <w:rPr>
                <w:rFonts w:ascii="宋体" w:hAnsi="宋体" w:cs="Calibri" w:hint="eastAsia"/>
                <w:color w:val="000000" w:themeColor="text1"/>
                <w:kern w:val="0"/>
                <w:sz w:val="18"/>
                <w:szCs w:val="18"/>
              </w:rPr>
              <w:t>地轮升降调节方式</w:t>
            </w:r>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adjustRightInd w:val="0"/>
              <w:snapToGrid w:val="0"/>
              <w:jc w:val="center"/>
              <w:rPr>
                <w:rFonts w:ascii="宋体" w:hAnsi="宋体"/>
                <w:bCs/>
                <w:color w:val="000000" w:themeColor="text1"/>
                <w:sz w:val="18"/>
                <w:szCs w:val="18"/>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23</w:t>
            </w:r>
          </w:p>
        </w:tc>
        <w:tc>
          <w:tcPr>
            <w:tcW w:w="1393"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bCs/>
                <w:color w:val="000000" w:themeColor="text1"/>
                <w:sz w:val="18"/>
                <w:szCs w:val="18"/>
              </w:rPr>
              <w:t>风机型式</w:t>
            </w:r>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24</w:t>
            </w:r>
          </w:p>
        </w:tc>
        <w:tc>
          <w:tcPr>
            <w:tcW w:w="1393" w:type="pct"/>
            <w:vAlign w:val="center"/>
          </w:tcPr>
          <w:p w:rsidR="00AE1656" w:rsidRDefault="00255A50">
            <w:pPr>
              <w:snapToGrid w:val="0"/>
              <w:jc w:val="left"/>
              <w:rPr>
                <w:rFonts w:ascii="宋体" w:hAnsi="宋体" w:cs="宋体"/>
                <w:bCs/>
                <w:color w:val="000000" w:themeColor="text1"/>
                <w:sz w:val="18"/>
                <w:szCs w:val="18"/>
              </w:rPr>
            </w:pPr>
            <w:r>
              <w:rPr>
                <w:rFonts w:ascii="宋体" w:hAnsi="宋体" w:cs="宋体" w:hint="eastAsia"/>
                <w:color w:val="000000" w:themeColor="text1"/>
                <w:sz w:val="18"/>
                <w:szCs w:val="18"/>
              </w:rPr>
              <w:t>播种覆土器型式</w:t>
            </w:r>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25</w:t>
            </w:r>
          </w:p>
        </w:tc>
        <w:tc>
          <w:tcPr>
            <w:tcW w:w="1393"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color w:val="000000" w:themeColor="text1"/>
                <w:sz w:val="18"/>
                <w:szCs w:val="18"/>
              </w:rPr>
              <w:t>施肥覆土器型式</w:t>
            </w:r>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26</w:t>
            </w:r>
          </w:p>
        </w:tc>
        <w:tc>
          <w:tcPr>
            <w:tcW w:w="1393" w:type="pct"/>
            <w:vAlign w:val="center"/>
          </w:tcPr>
          <w:p w:rsidR="00AE1656" w:rsidRDefault="00255A50">
            <w:pPr>
              <w:snapToGrid w:val="0"/>
              <w:jc w:val="left"/>
              <w:rPr>
                <w:rFonts w:ascii="宋体" w:hAnsi="宋体" w:cs="宋体"/>
                <w:bCs/>
                <w:color w:val="000000" w:themeColor="text1"/>
                <w:sz w:val="18"/>
                <w:szCs w:val="18"/>
              </w:rPr>
            </w:pPr>
            <w:r>
              <w:rPr>
                <w:rFonts w:ascii="宋体" w:hAnsi="宋体" w:cs="宋体" w:hint="eastAsia"/>
                <w:color w:val="000000" w:themeColor="text1"/>
                <w:sz w:val="18"/>
                <w:szCs w:val="18"/>
              </w:rPr>
              <w:t>镇压器型式</w:t>
            </w:r>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27</w:t>
            </w:r>
          </w:p>
        </w:tc>
        <w:tc>
          <w:tcPr>
            <w:tcW w:w="1393" w:type="pct"/>
            <w:vAlign w:val="center"/>
          </w:tcPr>
          <w:p w:rsidR="00AE1656" w:rsidRDefault="00255A50">
            <w:pPr>
              <w:snapToGrid w:val="0"/>
              <w:jc w:val="left"/>
              <w:rPr>
                <w:rFonts w:ascii="宋体" w:hAnsi="宋体" w:cs="宋体"/>
                <w:bCs/>
                <w:color w:val="000000" w:themeColor="text1"/>
                <w:sz w:val="18"/>
                <w:szCs w:val="18"/>
              </w:rPr>
            </w:pPr>
            <w:r>
              <w:rPr>
                <w:rFonts w:ascii="宋体" w:hAnsi="宋体" w:cs="Calibri" w:hint="eastAsia"/>
                <w:color w:val="000000" w:themeColor="text1"/>
                <w:kern w:val="0"/>
                <w:sz w:val="18"/>
                <w:szCs w:val="18"/>
              </w:rPr>
              <w:t>镇压机构配置方式</w:t>
            </w:r>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28</w:t>
            </w:r>
          </w:p>
        </w:tc>
        <w:tc>
          <w:tcPr>
            <w:tcW w:w="1393" w:type="pct"/>
            <w:vAlign w:val="center"/>
          </w:tcPr>
          <w:p w:rsidR="00AE1656" w:rsidRDefault="00255A50">
            <w:pPr>
              <w:snapToGrid w:val="0"/>
              <w:jc w:val="left"/>
              <w:rPr>
                <w:rFonts w:ascii="宋体" w:hAnsi="宋体" w:cs="宋体"/>
                <w:bCs/>
                <w:color w:val="000000" w:themeColor="text1"/>
                <w:sz w:val="18"/>
                <w:szCs w:val="18"/>
              </w:rPr>
            </w:pPr>
            <w:r>
              <w:rPr>
                <w:rFonts w:ascii="宋体" w:hAnsi="宋体" w:cs="Calibri" w:hint="eastAsia"/>
                <w:color w:val="000000" w:themeColor="text1"/>
                <w:kern w:val="0"/>
                <w:sz w:val="18"/>
                <w:szCs w:val="18"/>
              </w:rPr>
              <w:t>镇压强度调节方式</w:t>
            </w:r>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Calibri" w:hint="eastAsia"/>
                <w:color w:val="000000" w:themeColor="text1"/>
                <w:kern w:val="0"/>
                <w:sz w:val="18"/>
                <w:szCs w:val="18"/>
              </w:rPr>
              <w:t>29</w:t>
            </w:r>
          </w:p>
        </w:tc>
        <w:tc>
          <w:tcPr>
            <w:tcW w:w="1393" w:type="pct"/>
            <w:vAlign w:val="center"/>
          </w:tcPr>
          <w:p w:rsidR="00AE1656" w:rsidRDefault="00255A50">
            <w:pPr>
              <w:snapToGrid w:val="0"/>
              <w:jc w:val="left"/>
              <w:rPr>
                <w:rFonts w:ascii="宋体" w:hAnsi="宋体" w:cs="宋体"/>
                <w:bCs/>
                <w:color w:val="000000" w:themeColor="text1"/>
                <w:sz w:val="18"/>
                <w:szCs w:val="18"/>
              </w:rPr>
            </w:pPr>
            <w:r>
              <w:rPr>
                <w:rFonts w:ascii="宋体" w:hAnsi="宋体" w:cs="Calibri" w:hint="eastAsia"/>
                <w:color w:val="000000" w:themeColor="text1"/>
                <w:kern w:val="0"/>
                <w:sz w:val="18"/>
                <w:szCs w:val="18"/>
              </w:rPr>
              <w:t>仿形方式</w:t>
            </w:r>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Calibri" w:hint="eastAsia"/>
                <w:color w:val="000000" w:themeColor="text1"/>
                <w:kern w:val="0"/>
                <w:sz w:val="18"/>
                <w:szCs w:val="18"/>
              </w:rPr>
              <w:t>30</w:t>
            </w:r>
          </w:p>
        </w:tc>
        <w:tc>
          <w:tcPr>
            <w:tcW w:w="1393" w:type="pct"/>
            <w:vAlign w:val="center"/>
          </w:tcPr>
          <w:p w:rsidR="00AE1656" w:rsidRDefault="00255A50">
            <w:pPr>
              <w:snapToGrid w:val="0"/>
              <w:jc w:val="left"/>
              <w:rPr>
                <w:rFonts w:ascii="宋体" w:hAnsi="宋体" w:cs="宋体"/>
                <w:bCs/>
                <w:color w:val="000000" w:themeColor="text1"/>
                <w:sz w:val="18"/>
                <w:szCs w:val="18"/>
              </w:rPr>
            </w:pPr>
            <w:r>
              <w:rPr>
                <w:rFonts w:ascii="宋体" w:hAnsi="宋体" w:cs="Calibri" w:hint="eastAsia"/>
                <w:color w:val="000000" w:themeColor="text1"/>
                <w:kern w:val="0"/>
                <w:sz w:val="18"/>
                <w:szCs w:val="18"/>
              </w:rPr>
              <w:t>仿形机构型式</w:t>
            </w:r>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Calibri" w:hint="eastAsia"/>
                <w:color w:val="000000" w:themeColor="text1"/>
                <w:kern w:val="0"/>
                <w:sz w:val="18"/>
                <w:szCs w:val="18"/>
              </w:rPr>
              <w:t>31</w:t>
            </w:r>
          </w:p>
        </w:tc>
        <w:tc>
          <w:tcPr>
            <w:tcW w:w="1393" w:type="pct"/>
            <w:vAlign w:val="center"/>
          </w:tcPr>
          <w:p w:rsidR="00AE1656" w:rsidRDefault="00255A50">
            <w:pPr>
              <w:snapToGrid w:val="0"/>
              <w:jc w:val="left"/>
              <w:rPr>
                <w:rFonts w:ascii="宋体" w:hAnsi="宋体" w:cs="宋体"/>
                <w:bCs/>
                <w:color w:val="000000" w:themeColor="text1"/>
                <w:sz w:val="18"/>
                <w:szCs w:val="18"/>
              </w:rPr>
            </w:pPr>
            <w:r>
              <w:rPr>
                <w:rFonts w:ascii="宋体" w:hAnsi="宋体" w:cs="宋体" w:hint="eastAsia"/>
                <w:snapToGrid w:val="0"/>
                <w:color w:val="000000" w:themeColor="text1"/>
                <w:kern w:val="0"/>
                <w:sz w:val="18"/>
                <w:szCs w:val="18"/>
              </w:rPr>
              <w:t>秸秆切割装置型式</w:t>
            </w:r>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Calibri"/>
                <w:color w:val="000000" w:themeColor="text1"/>
                <w:kern w:val="0"/>
                <w:sz w:val="18"/>
                <w:szCs w:val="18"/>
              </w:rPr>
            </w:pPr>
            <w:r>
              <w:rPr>
                <w:rFonts w:ascii="宋体" w:hAnsi="宋体" w:cs="Calibri" w:hint="eastAsia"/>
                <w:color w:val="000000" w:themeColor="text1"/>
                <w:kern w:val="0"/>
                <w:sz w:val="18"/>
                <w:szCs w:val="18"/>
              </w:rPr>
              <w:t>3</w:t>
            </w:r>
            <w:r>
              <w:rPr>
                <w:rFonts w:ascii="宋体" w:hAnsi="宋体" w:cs="Calibri"/>
                <w:color w:val="000000" w:themeColor="text1"/>
                <w:kern w:val="0"/>
                <w:sz w:val="18"/>
                <w:szCs w:val="18"/>
              </w:rPr>
              <w:t>2</w:t>
            </w:r>
          </w:p>
        </w:tc>
        <w:tc>
          <w:tcPr>
            <w:tcW w:w="1393" w:type="pct"/>
            <w:vAlign w:val="center"/>
          </w:tcPr>
          <w:p w:rsidR="00AE1656" w:rsidRDefault="00255A50">
            <w:pPr>
              <w:widowControl/>
              <w:snapToGrid w:val="0"/>
              <w:jc w:val="left"/>
              <w:textAlignment w:val="center"/>
              <w:rPr>
                <w:rFonts w:ascii="宋体" w:hAnsi="宋体" w:cs="宋体"/>
                <w:color w:val="000000" w:themeColor="text1"/>
                <w:sz w:val="18"/>
                <w:szCs w:val="18"/>
              </w:rPr>
            </w:pPr>
            <w:r>
              <w:rPr>
                <w:rFonts w:ascii="宋体" w:hAnsi="宋体" w:cs="宋体" w:hint="eastAsia"/>
                <w:snapToGrid w:val="0"/>
                <w:color w:val="000000" w:themeColor="text1"/>
                <w:kern w:val="0"/>
                <w:sz w:val="18"/>
                <w:szCs w:val="18"/>
              </w:rPr>
              <w:t>单体结构质量（牵引式）</w:t>
            </w:r>
          </w:p>
        </w:tc>
        <w:tc>
          <w:tcPr>
            <w:tcW w:w="1259" w:type="pct"/>
            <w:vAlign w:val="center"/>
          </w:tcPr>
          <w:p w:rsidR="00AE1656" w:rsidRDefault="00255A50">
            <w:pPr>
              <w:widowControl/>
              <w:snapToGrid w:val="0"/>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Calibri"/>
                <w:color w:val="000000" w:themeColor="text1"/>
                <w:kern w:val="0"/>
                <w:sz w:val="18"/>
                <w:szCs w:val="18"/>
              </w:rPr>
            </w:pPr>
            <w:r>
              <w:rPr>
                <w:rFonts w:ascii="宋体" w:hAnsi="宋体" w:cs="Calibri" w:hint="eastAsia"/>
                <w:color w:val="000000" w:themeColor="text1"/>
                <w:kern w:val="0"/>
                <w:sz w:val="18"/>
                <w:szCs w:val="18"/>
              </w:rPr>
              <w:t>3</w:t>
            </w:r>
            <w:r>
              <w:rPr>
                <w:rFonts w:ascii="宋体" w:hAnsi="宋体" w:cs="Calibri"/>
                <w:color w:val="000000" w:themeColor="text1"/>
                <w:kern w:val="0"/>
                <w:sz w:val="18"/>
                <w:szCs w:val="18"/>
              </w:rPr>
              <w:t>3</w:t>
            </w:r>
          </w:p>
        </w:tc>
        <w:tc>
          <w:tcPr>
            <w:tcW w:w="1393" w:type="pct"/>
            <w:vAlign w:val="center"/>
          </w:tcPr>
          <w:p w:rsidR="00AE1656" w:rsidRDefault="00255A50">
            <w:pPr>
              <w:widowControl/>
              <w:snapToGrid w:val="0"/>
              <w:jc w:val="left"/>
              <w:textAlignment w:val="center"/>
              <w:rPr>
                <w:rFonts w:ascii="宋体" w:hAnsi="宋体" w:cs="宋体"/>
                <w:color w:val="000000" w:themeColor="text1"/>
                <w:sz w:val="18"/>
                <w:szCs w:val="18"/>
              </w:rPr>
            </w:pPr>
            <w:r>
              <w:rPr>
                <w:rFonts w:ascii="宋体" w:hAnsi="宋体" w:hint="eastAsia"/>
                <w:snapToGrid w:val="0"/>
                <w:color w:val="000000" w:themeColor="text1"/>
                <w:kern w:val="0"/>
                <w:sz w:val="18"/>
                <w:szCs w:val="18"/>
              </w:rPr>
              <w:t>整机结构质量</w:t>
            </w:r>
            <w:r>
              <w:rPr>
                <w:rFonts w:ascii="宋体" w:hAnsi="宋体" w:cs="宋体" w:hint="eastAsia"/>
                <w:snapToGrid w:val="0"/>
                <w:color w:val="000000" w:themeColor="text1"/>
                <w:kern w:val="0"/>
                <w:sz w:val="18"/>
                <w:szCs w:val="18"/>
              </w:rPr>
              <w:t>（牵引式）</w:t>
            </w:r>
          </w:p>
        </w:tc>
        <w:tc>
          <w:tcPr>
            <w:tcW w:w="1259" w:type="pct"/>
            <w:vAlign w:val="center"/>
          </w:tcPr>
          <w:p w:rsidR="00AE1656" w:rsidRDefault="00255A50">
            <w:pPr>
              <w:widowControl/>
              <w:snapToGrid w:val="0"/>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核对</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Calibri"/>
                <w:color w:val="000000" w:themeColor="text1"/>
                <w:kern w:val="0"/>
                <w:sz w:val="18"/>
                <w:szCs w:val="18"/>
              </w:rPr>
              <w:t>34</w:t>
            </w:r>
          </w:p>
        </w:tc>
        <w:tc>
          <w:tcPr>
            <w:tcW w:w="1393" w:type="pct"/>
            <w:vAlign w:val="center"/>
          </w:tcPr>
          <w:p w:rsidR="00AE1656" w:rsidRDefault="00255A50">
            <w:pPr>
              <w:snapToGrid w:val="0"/>
              <w:jc w:val="left"/>
              <w:rPr>
                <w:rFonts w:ascii="宋体" w:hAnsi="宋体"/>
                <w:snapToGrid w:val="0"/>
                <w:color w:val="000000" w:themeColor="text1"/>
                <w:kern w:val="0"/>
                <w:sz w:val="18"/>
                <w:szCs w:val="18"/>
              </w:rPr>
            </w:pPr>
            <w:r>
              <w:rPr>
                <w:rFonts w:ascii="宋体" w:hAnsi="宋体" w:cs="Calibri" w:hint="eastAsia"/>
                <w:color w:val="000000" w:themeColor="text1"/>
                <w:kern w:val="0"/>
                <w:sz w:val="18"/>
                <w:szCs w:val="18"/>
              </w:rPr>
              <w:t>播种作业监测终端型号</w:t>
            </w:r>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核对样机、播种作业监测终端试验鉴定证书或认证证书或具有资质的机构依据《农机播种作业监测终端》（DG/T 252—2021）中适用性评价规定的作业性能试验报告</w:t>
            </w:r>
          </w:p>
        </w:tc>
      </w:tr>
      <w:tr w:rsidR="00AE1656">
        <w:trPr>
          <w:trHeight w:val="283"/>
        </w:trPr>
        <w:tc>
          <w:tcPr>
            <w:tcW w:w="456"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3</w:t>
            </w:r>
            <w:r>
              <w:rPr>
                <w:rFonts w:ascii="宋体" w:hAnsi="宋体" w:cs="宋体"/>
                <w:bCs/>
                <w:color w:val="000000" w:themeColor="text1"/>
                <w:sz w:val="18"/>
                <w:szCs w:val="18"/>
              </w:rPr>
              <w:t>5</w:t>
            </w:r>
          </w:p>
        </w:tc>
        <w:tc>
          <w:tcPr>
            <w:tcW w:w="1393" w:type="pct"/>
            <w:vAlign w:val="center"/>
          </w:tcPr>
          <w:p w:rsidR="00AE1656" w:rsidRDefault="00255A50">
            <w:pPr>
              <w:snapToGrid w:val="0"/>
              <w:jc w:val="left"/>
              <w:rPr>
                <w:rFonts w:ascii="宋体" w:hAnsi="宋体"/>
                <w:snapToGrid w:val="0"/>
                <w:color w:val="000000" w:themeColor="text1"/>
                <w:kern w:val="0"/>
                <w:sz w:val="18"/>
                <w:szCs w:val="18"/>
              </w:rPr>
            </w:pPr>
            <w:r>
              <w:rPr>
                <w:rFonts w:ascii="宋体" w:hAnsi="宋体" w:cs="Calibri" w:hint="eastAsia"/>
                <w:color w:val="000000" w:themeColor="text1"/>
                <w:kern w:val="0"/>
                <w:sz w:val="18"/>
                <w:szCs w:val="18"/>
              </w:rPr>
              <w:t>播种作业监测终端生产企业</w:t>
            </w:r>
          </w:p>
        </w:tc>
        <w:tc>
          <w:tcPr>
            <w:tcW w:w="1259"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一致</w:t>
            </w:r>
          </w:p>
        </w:tc>
        <w:tc>
          <w:tcPr>
            <w:tcW w:w="1892"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核对</w:t>
            </w:r>
          </w:p>
        </w:tc>
      </w:tr>
    </w:tbl>
    <w:p w:rsidR="00AE1656" w:rsidRDefault="00255A50">
      <w:pPr>
        <w:pStyle w:val="CharChar"/>
        <w:numPr>
          <w:ilvl w:val="0"/>
          <w:numId w:val="0"/>
        </w:numPr>
        <w:spacing w:beforeLines="50" w:before="156" w:afterLines="50" w:after="156"/>
        <w:jc w:val="both"/>
        <w:rPr>
          <w:color w:val="000000" w:themeColor="text1"/>
        </w:rPr>
      </w:pPr>
      <w:r>
        <w:rPr>
          <w:rFonts w:ascii="黑体" w:hint="eastAsia"/>
          <w:color w:val="000000" w:themeColor="text1"/>
        </w:rPr>
        <w:t xml:space="preserve">5.1.2　</w:t>
      </w:r>
      <w:r>
        <w:rPr>
          <w:rFonts w:hint="eastAsia"/>
          <w:color w:val="000000" w:themeColor="text1"/>
        </w:rPr>
        <w:t>判定规则</w:t>
      </w:r>
    </w:p>
    <w:p w:rsidR="00AE1656" w:rsidRDefault="00255A50">
      <w:pPr>
        <w:pStyle w:val="CharChar"/>
        <w:numPr>
          <w:ilvl w:val="0"/>
          <w:numId w:val="0"/>
        </w:numPr>
        <w:ind w:firstLineChars="200" w:firstLine="420"/>
        <w:jc w:val="both"/>
        <w:rPr>
          <w:rFonts w:ascii="宋体" w:eastAsia="宋体"/>
          <w:color w:val="000000" w:themeColor="text1"/>
        </w:rPr>
      </w:pPr>
      <w:r>
        <w:rPr>
          <w:rFonts w:ascii="宋体" w:eastAsia="宋体" w:hAnsi="宋体" w:hint="eastAsia"/>
          <w:color w:val="000000" w:themeColor="text1"/>
        </w:rPr>
        <w:t>一致性检查的全部项目结果均满足表4要求时，一致性检查结论为符合大纲要求；否则，一致性检查结论为不符合大纲要求。</w:t>
      </w:r>
    </w:p>
    <w:p w:rsidR="00AE1656" w:rsidRDefault="00255A50">
      <w:pPr>
        <w:pStyle w:val="af0"/>
        <w:numPr>
          <w:ilvl w:val="0"/>
          <w:numId w:val="0"/>
        </w:numPr>
        <w:spacing w:beforeLines="50" w:before="156" w:afterLines="50" w:after="156"/>
        <w:rPr>
          <w:color w:val="000000" w:themeColor="text1"/>
        </w:rPr>
      </w:pPr>
      <w:bookmarkStart w:id="49" w:name="_Toc2240138"/>
      <w:r>
        <w:rPr>
          <w:rFonts w:ascii="黑体" w:hint="eastAsia"/>
          <w:color w:val="000000" w:themeColor="text1"/>
        </w:rPr>
        <w:t xml:space="preserve">5.2　</w:t>
      </w:r>
      <w:r>
        <w:rPr>
          <w:rFonts w:hint="eastAsia"/>
          <w:color w:val="000000" w:themeColor="text1"/>
        </w:rPr>
        <w:t>安全性评价</w:t>
      </w:r>
      <w:bookmarkEnd w:id="49"/>
    </w:p>
    <w:p w:rsidR="00AE1656" w:rsidRDefault="00255A50">
      <w:pPr>
        <w:pStyle w:val="CharChar"/>
        <w:numPr>
          <w:ilvl w:val="0"/>
          <w:numId w:val="0"/>
        </w:numPr>
        <w:spacing w:beforeLines="50" w:before="156" w:afterLines="50" w:after="156"/>
        <w:jc w:val="both"/>
        <w:rPr>
          <w:color w:val="000000" w:themeColor="text1"/>
        </w:rPr>
      </w:pPr>
      <w:r>
        <w:rPr>
          <w:rFonts w:ascii="黑体" w:hint="eastAsia"/>
          <w:color w:val="000000" w:themeColor="text1"/>
        </w:rPr>
        <w:t xml:space="preserve">5.2.1　</w:t>
      </w:r>
      <w:r>
        <w:rPr>
          <w:rFonts w:hint="eastAsia"/>
          <w:color w:val="000000" w:themeColor="text1"/>
        </w:rPr>
        <w:t>安全防护</w:t>
      </w:r>
    </w:p>
    <w:p w:rsidR="00AE1656" w:rsidRDefault="00255A50">
      <w:pPr>
        <w:pStyle w:val="af1"/>
        <w:numPr>
          <w:ilvl w:val="0"/>
          <w:numId w:val="0"/>
        </w:numPr>
        <w:jc w:val="both"/>
        <w:rPr>
          <w:rFonts w:ascii="宋体" w:eastAsia="宋体" w:hAnsi="宋体" w:cs="宋体"/>
          <w:color w:val="000000" w:themeColor="text1"/>
        </w:rPr>
      </w:pPr>
      <w:r>
        <w:rPr>
          <w:rFonts w:ascii="黑体" w:cs="宋体" w:hint="eastAsia"/>
          <w:color w:val="000000" w:themeColor="text1"/>
        </w:rPr>
        <w:t xml:space="preserve">5.2.1.1　</w:t>
      </w:r>
      <w:r>
        <w:rPr>
          <w:rFonts w:ascii="宋体" w:eastAsia="宋体" w:hAnsi="宋体" w:cs="宋体" w:hint="eastAsia"/>
          <w:color w:val="000000" w:themeColor="text1"/>
        </w:rPr>
        <w:t>安全防护检查条款因机型不同可以删减。</w:t>
      </w:r>
    </w:p>
    <w:p w:rsidR="00AE1656" w:rsidRDefault="00255A50">
      <w:pPr>
        <w:pStyle w:val="af1"/>
        <w:numPr>
          <w:ilvl w:val="0"/>
          <w:numId w:val="0"/>
        </w:numPr>
        <w:jc w:val="both"/>
        <w:rPr>
          <w:rFonts w:ascii="宋体" w:eastAsia="宋体" w:hAnsi="宋体" w:cs="宋体"/>
          <w:color w:val="000000" w:themeColor="text1"/>
        </w:rPr>
      </w:pPr>
      <w:r>
        <w:rPr>
          <w:rFonts w:ascii="黑体" w:cs="宋体" w:hint="eastAsia"/>
          <w:color w:val="000000" w:themeColor="text1"/>
        </w:rPr>
        <w:lastRenderedPageBreak/>
        <w:t xml:space="preserve">5.2.1.2　</w:t>
      </w:r>
      <w:r>
        <w:rPr>
          <w:rFonts w:ascii="宋体" w:eastAsia="宋体" w:hAnsi="宋体" w:cs="宋体" w:hint="eastAsia"/>
          <w:color w:val="000000" w:themeColor="text1"/>
        </w:rPr>
        <w:t>外露传动件、旋转部件应有防护罩。防护罩的涂漆颜色应区别于播种机的整机涂色。</w:t>
      </w:r>
    </w:p>
    <w:p w:rsidR="00AE1656" w:rsidRDefault="00255A50">
      <w:pPr>
        <w:pStyle w:val="af1"/>
        <w:numPr>
          <w:ilvl w:val="0"/>
          <w:numId w:val="0"/>
        </w:numPr>
        <w:rPr>
          <w:rFonts w:ascii="宋体" w:eastAsia="宋体" w:hAnsi="宋体" w:cs="宋体"/>
          <w:color w:val="000000" w:themeColor="text1"/>
        </w:rPr>
      </w:pPr>
      <w:r>
        <w:rPr>
          <w:rFonts w:ascii="黑体" w:cs="宋体" w:hint="eastAsia"/>
          <w:color w:val="000000" w:themeColor="text1"/>
        </w:rPr>
        <w:t xml:space="preserve">5.2.1.3　</w:t>
      </w:r>
      <w:proofErr w:type="gramStart"/>
      <w:r>
        <w:rPr>
          <w:rFonts w:ascii="宋体" w:eastAsia="宋体" w:hAnsi="宋体" w:cs="宋体" w:hint="eastAsia"/>
          <w:color w:val="000000" w:themeColor="text1"/>
        </w:rPr>
        <w:t>装载台</w:t>
      </w:r>
      <w:proofErr w:type="gramEnd"/>
      <w:r>
        <w:rPr>
          <w:rFonts w:ascii="宋体" w:eastAsia="宋体" w:hAnsi="宋体" w:cs="宋体" w:hint="eastAsia"/>
          <w:color w:val="000000" w:themeColor="text1"/>
        </w:rPr>
        <w:t>的台面应防滑，横向最小宽度为450mm，纵向最小深度为300mm。</w:t>
      </w:r>
    </w:p>
    <w:p w:rsidR="00AE1656" w:rsidRDefault="00255A50">
      <w:pPr>
        <w:pStyle w:val="af1"/>
        <w:numPr>
          <w:ilvl w:val="0"/>
          <w:numId w:val="0"/>
        </w:numPr>
        <w:rPr>
          <w:rFonts w:ascii="宋体" w:eastAsia="宋体" w:hAnsi="宋体" w:cs="宋体"/>
          <w:color w:val="000000" w:themeColor="text1"/>
        </w:rPr>
      </w:pPr>
      <w:r>
        <w:rPr>
          <w:rFonts w:ascii="黑体" w:cs="宋体" w:hint="eastAsia"/>
          <w:color w:val="000000" w:themeColor="text1"/>
        </w:rPr>
        <w:t xml:space="preserve">5.2.1.4　</w:t>
      </w:r>
      <w:proofErr w:type="gramStart"/>
      <w:r>
        <w:rPr>
          <w:rFonts w:ascii="宋体" w:eastAsia="宋体" w:hAnsi="宋体" w:cs="宋体" w:hint="eastAsia"/>
          <w:color w:val="000000" w:themeColor="text1"/>
        </w:rPr>
        <w:t>料箱的</w:t>
      </w:r>
      <w:proofErr w:type="gramEnd"/>
      <w:r>
        <w:rPr>
          <w:rFonts w:ascii="宋体" w:eastAsia="宋体" w:hAnsi="宋体" w:cs="宋体" w:hint="eastAsia"/>
          <w:color w:val="000000" w:themeColor="text1"/>
        </w:rPr>
        <w:t>上边缘距地平面或</w:t>
      </w:r>
      <w:proofErr w:type="gramStart"/>
      <w:r>
        <w:rPr>
          <w:rFonts w:ascii="宋体" w:eastAsia="宋体" w:hAnsi="宋体" w:cs="宋体" w:hint="eastAsia"/>
          <w:color w:val="000000" w:themeColor="text1"/>
        </w:rPr>
        <w:t>装载台</w:t>
      </w:r>
      <w:proofErr w:type="gramEnd"/>
      <w:r>
        <w:rPr>
          <w:rFonts w:ascii="宋体" w:eastAsia="宋体" w:hAnsi="宋体" w:cs="宋体" w:hint="eastAsia"/>
          <w:color w:val="000000" w:themeColor="text1"/>
        </w:rPr>
        <w:t>的垂直距离应不大于1250mm，</w:t>
      </w:r>
      <w:proofErr w:type="gramStart"/>
      <w:r>
        <w:rPr>
          <w:rFonts w:ascii="宋体" w:eastAsia="宋体" w:hAnsi="宋体" w:cs="宋体" w:hint="eastAsia"/>
          <w:color w:val="000000" w:themeColor="text1"/>
        </w:rPr>
        <w:t>料箱边缘</w:t>
      </w:r>
      <w:proofErr w:type="gramEnd"/>
      <w:r>
        <w:rPr>
          <w:rFonts w:ascii="宋体" w:eastAsia="宋体" w:hAnsi="宋体" w:cs="宋体" w:hint="eastAsia"/>
          <w:color w:val="000000" w:themeColor="text1"/>
        </w:rPr>
        <w:t>至</w:t>
      </w:r>
      <w:proofErr w:type="gramStart"/>
      <w:r>
        <w:rPr>
          <w:rFonts w:ascii="宋体" w:eastAsia="宋体" w:hAnsi="宋体" w:cs="宋体" w:hint="eastAsia"/>
          <w:color w:val="000000" w:themeColor="text1"/>
        </w:rPr>
        <w:t>装载台相邻</w:t>
      </w:r>
      <w:proofErr w:type="gramEnd"/>
      <w:r>
        <w:rPr>
          <w:rFonts w:ascii="宋体" w:eastAsia="宋体" w:hAnsi="宋体" w:cs="宋体" w:hint="eastAsia"/>
          <w:color w:val="000000" w:themeColor="text1"/>
        </w:rPr>
        <w:t>边缘处垂直平面的距离不大于200mm。</w:t>
      </w:r>
    </w:p>
    <w:p w:rsidR="00AE1656" w:rsidRDefault="00255A50">
      <w:pPr>
        <w:pStyle w:val="af1"/>
        <w:numPr>
          <w:ilvl w:val="0"/>
          <w:numId w:val="0"/>
        </w:numPr>
        <w:rPr>
          <w:rFonts w:ascii="宋体" w:eastAsia="宋体" w:hAnsi="宋体" w:cs="宋体"/>
          <w:bCs/>
          <w:color w:val="000000" w:themeColor="text1"/>
        </w:rPr>
      </w:pPr>
      <w:r>
        <w:rPr>
          <w:rFonts w:ascii="黑体" w:cs="宋体" w:hint="eastAsia"/>
          <w:bCs/>
          <w:color w:val="000000" w:themeColor="text1"/>
        </w:rPr>
        <w:t xml:space="preserve">5.2.1.5　</w:t>
      </w:r>
      <w:r>
        <w:rPr>
          <w:rFonts w:ascii="宋体" w:eastAsia="宋体" w:hAnsi="宋体" w:cs="宋体" w:hint="eastAsia"/>
          <w:bCs/>
          <w:color w:val="000000" w:themeColor="text1"/>
        </w:rPr>
        <w:t>工作时需要有人在上面操作的播种机应有宽度不小于300mm的防滑脚踏板和相应的扶手，脚踏板距地面的高度不大于300mm。扶手和脚踏板的长度应便于工作人员操作。</w:t>
      </w:r>
    </w:p>
    <w:p w:rsidR="00AE1656" w:rsidRDefault="00255A50">
      <w:pPr>
        <w:pStyle w:val="af1"/>
        <w:numPr>
          <w:ilvl w:val="0"/>
          <w:numId w:val="0"/>
        </w:numPr>
        <w:jc w:val="both"/>
        <w:rPr>
          <w:rFonts w:ascii="宋体" w:eastAsia="宋体" w:hAnsi="宋体" w:cs="宋体"/>
          <w:color w:val="000000" w:themeColor="text1"/>
        </w:rPr>
      </w:pPr>
      <w:r>
        <w:rPr>
          <w:rFonts w:ascii="黑体" w:cs="宋体" w:hint="eastAsia"/>
          <w:color w:val="000000" w:themeColor="text1"/>
        </w:rPr>
        <w:t xml:space="preserve">5.2.1.6　</w:t>
      </w:r>
      <w:r>
        <w:rPr>
          <w:rFonts w:ascii="宋体" w:eastAsia="宋体" w:hAnsi="宋体" w:cs="宋体" w:hint="eastAsia"/>
          <w:color w:val="000000" w:themeColor="text1"/>
        </w:rPr>
        <w:t>种（肥）箱盖开启时应有固定装置，作业时不能因振动颠簸或风吹而自动开启。</w:t>
      </w:r>
    </w:p>
    <w:p w:rsidR="00AE1656" w:rsidRDefault="00255A50">
      <w:pPr>
        <w:pStyle w:val="af1"/>
        <w:numPr>
          <w:ilvl w:val="0"/>
          <w:numId w:val="0"/>
        </w:numPr>
        <w:jc w:val="both"/>
        <w:rPr>
          <w:rFonts w:ascii="宋体" w:eastAsia="宋体" w:hAnsi="宋体" w:cs="宋体"/>
          <w:color w:val="000000" w:themeColor="text1"/>
        </w:rPr>
      </w:pPr>
      <w:r>
        <w:rPr>
          <w:rFonts w:ascii="黑体" w:cs="宋体" w:hint="eastAsia"/>
          <w:color w:val="000000" w:themeColor="text1"/>
        </w:rPr>
        <w:t xml:space="preserve">5.2.1.7　</w:t>
      </w:r>
      <w:r>
        <w:rPr>
          <w:rFonts w:ascii="宋体" w:eastAsia="宋体" w:hAnsi="宋体" w:cs="宋体" w:hint="eastAsia"/>
          <w:color w:val="000000" w:themeColor="text1"/>
        </w:rPr>
        <w:t>有划行器的播种机，在道路运输时划行器应能牢固锁定。</w:t>
      </w:r>
    </w:p>
    <w:p w:rsidR="00AE1656" w:rsidRDefault="00255A50">
      <w:pPr>
        <w:pStyle w:val="af1"/>
        <w:numPr>
          <w:ilvl w:val="0"/>
          <w:numId w:val="0"/>
        </w:numPr>
        <w:jc w:val="both"/>
        <w:rPr>
          <w:rFonts w:ascii="宋体" w:eastAsia="宋体" w:hAnsi="宋体" w:cs="宋体"/>
          <w:color w:val="000000" w:themeColor="text1"/>
        </w:rPr>
      </w:pPr>
      <w:r>
        <w:rPr>
          <w:rFonts w:ascii="黑体" w:cs="宋体" w:hint="eastAsia"/>
          <w:color w:val="000000" w:themeColor="text1"/>
        </w:rPr>
        <w:t xml:space="preserve">5.2.1.8　</w:t>
      </w:r>
      <w:r>
        <w:rPr>
          <w:rFonts w:ascii="宋体" w:eastAsia="宋体" w:hAnsi="宋体" w:cs="宋体" w:hint="eastAsia"/>
          <w:color w:val="000000" w:themeColor="text1"/>
        </w:rPr>
        <w:t>播种机单独停放时应有保持稳定的措施，确保安全。</w:t>
      </w:r>
    </w:p>
    <w:p w:rsidR="00AE1656" w:rsidRDefault="00255A50">
      <w:pPr>
        <w:pStyle w:val="CharChar"/>
        <w:numPr>
          <w:ilvl w:val="0"/>
          <w:numId w:val="0"/>
        </w:numPr>
        <w:spacing w:beforeLines="50" w:before="156" w:afterLines="50" w:after="156"/>
        <w:jc w:val="both"/>
        <w:rPr>
          <w:color w:val="000000" w:themeColor="text1"/>
        </w:rPr>
      </w:pPr>
      <w:r>
        <w:rPr>
          <w:rFonts w:ascii="黑体" w:hint="eastAsia"/>
          <w:color w:val="000000" w:themeColor="text1"/>
        </w:rPr>
        <w:t xml:space="preserve">5.2.2　</w:t>
      </w:r>
      <w:r>
        <w:rPr>
          <w:rFonts w:hint="eastAsia"/>
          <w:color w:val="000000" w:themeColor="text1"/>
        </w:rPr>
        <w:t>安全信息</w:t>
      </w:r>
    </w:p>
    <w:p w:rsidR="00AE1656" w:rsidRDefault="00255A50">
      <w:pPr>
        <w:pStyle w:val="af1"/>
        <w:numPr>
          <w:ilvl w:val="0"/>
          <w:numId w:val="0"/>
        </w:numPr>
        <w:jc w:val="both"/>
        <w:rPr>
          <w:rFonts w:ascii="宋体" w:eastAsia="宋体" w:hAnsi="宋体"/>
          <w:color w:val="000000" w:themeColor="text1"/>
          <w:szCs w:val="21"/>
        </w:rPr>
      </w:pPr>
      <w:r>
        <w:rPr>
          <w:rFonts w:ascii="黑体" w:hint="eastAsia"/>
          <w:color w:val="000000" w:themeColor="text1"/>
          <w:szCs w:val="21"/>
        </w:rPr>
        <w:t xml:space="preserve">5.2.2.1　</w:t>
      </w:r>
      <w:r>
        <w:rPr>
          <w:rFonts w:ascii="宋体" w:eastAsia="宋体" w:hAnsi="宋体" w:hint="eastAsia"/>
          <w:color w:val="000000" w:themeColor="text1"/>
          <w:szCs w:val="21"/>
        </w:rPr>
        <w:t>在播种机升降机构、划行器、链轮传动机构、有搅拌器或绞刀运动的种（肥）箱</w:t>
      </w:r>
      <w:r>
        <w:rPr>
          <w:rFonts w:ascii="宋体" w:eastAsia="宋体" w:hAnsi="宋体" w:hint="eastAsia"/>
          <w:color w:val="000000" w:themeColor="text1"/>
        </w:rPr>
        <w:t>等危险部位，应在附近的明显位置设置安全警示标志。</w:t>
      </w:r>
    </w:p>
    <w:p w:rsidR="00AE1656" w:rsidRDefault="00255A50">
      <w:pPr>
        <w:pStyle w:val="af1"/>
        <w:numPr>
          <w:ilvl w:val="0"/>
          <w:numId w:val="0"/>
        </w:numPr>
        <w:jc w:val="both"/>
        <w:rPr>
          <w:rFonts w:ascii="宋体" w:eastAsia="宋体" w:hAnsi="宋体"/>
          <w:color w:val="000000" w:themeColor="text1"/>
          <w:szCs w:val="21"/>
        </w:rPr>
      </w:pPr>
      <w:r>
        <w:rPr>
          <w:rFonts w:ascii="黑体" w:hint="eastAsia"/>
          <w:color w:val="000000" w:themeColor="text1"/>
          <w:szCs w:val="21"/>
        </w:rPr>
        <w:t xml:space="preserve">5.2.2.2　</w:t>
      </w:r>
      <w:r>
        <w:rPr>
          <w:rFonts w:ascii="宋体" w:eastAsia="宋体" w:hAnsi="宋体" w:hint="eastAsia"/>
          <w:color w:val="000000" w:themeColor="text1"/>
          <w:szCs w:val="21"/>
        </w:rPr>
        <w:t>在驾驶员可视的明显位置，应设置“注意”及“播种时不可倒退”的标志。</w:t>
      </w:r>
    </w:p>
    <w:p w:rsidR="00AE1656" w:rsidRDefault="00255A50">
      <w:pPr>
        <w:pStyle w:val="af1"/>
        <w:numPr>
          <w:ilvl w:val="0"/>
          <w:numId w:val="0"/>
        </w:numPr>
        <w:jc w:val="both"/>
        <w:rPr>
          <w:rFonts w:ascii="宋体" w:eastAsia="宋体" w:hAnsi="宋体"/>
          <w:color w:val="000000" w:themeColor="text1"/>
          <w:szCs w:val="21"/>
        </w:rPr>
      </w:pPr>
      <w:r>
        <w:rPr>
          <w:rFonts w:ascii="黑体" w:hint="eastAsia"/>
          <w:color w:val="000000" w:themeColor="text1"/>
          <w:szCs w:val="21"/>
        </w:rPr>
        <w:t xml:space="preserve">5.2.2.3　</w:t>
      </w:r>
      <w:r>
        <w:rPr>
          <w:rFonts w:ascii="宋体" w:eastAsia="宋体" w:hAnsi="宋体" w:hint="eastAsia"/>
          <w:color w:val="000000" w:themeColor="text1"/>
          <w:szCs w:val="21"/>
        </w:rPr>
        <w:t>在所有工作台附近应</w:t>
      </w:r>
      <w:r>
        <w:rPr>
          <w:rFonts w:ascii="宋体" w:eastAsia="宋体" w:hAnsi="宋体" w:hint="eastAsia"/>
          <w:color w:val="000000" w:themeColor="text1"/>
          <w:szCs w:val="21"/>
          <w:lang w:val="zh-CN"/>
        </w:rPr>
        <w:t>设置</w:t>
      </w:r>
      <w:r>
        <w:rPr>
          <w:rFonts w:ascii="宋体" w:eastAsia="宋体" w:hAnsi="宋体" w:hint="eastAsia"/>
          <w:color w:val="000000" w:themeColor="text1"/>
          <w:szCs w:val="21"/>
        </w:rPr>
        <w:t>禁止非操作者乘坐的安全标志。</w:t>
      </w:r>
    </w:p>
    <w:p w:rsidR="00AE1656" w:rsidRDefault="00255A50">
      <w:pPr>
        <w:pStyle w:val="af1"/>
        <w:numPr>
          <w:ilvl w:val="0"/>
          <w:numId w:val="0"/>
        </w:numPr>
        <w:jc w:val="both"/>
        <w:rPr>
          <w:rFonts w:ascii="宋体" w:eastAsia="宋体" w:hAnsi="宋体"/>
          <w:color w:val="000000" w:themeColor="text1"/>
          <w:szCs w:val="21"/>
          <w:lang w:val="zh-CN"/>
        </w:rPr>
      </w:pPr>
      <w:r>
        <w:rPr>
          <w:rFonts w:ascii="黑体" w:hint="eastAsia"/>
          <w:color w:val="000000" w:themeColor="text1"/>
          <w:szCs w:val="21"/>
        </w:rPr>
        <w:t>5</w:t>
      </w:r>
      <w:r>
        <w:rPr>
          <w:rFonts w:ascii="黑体" w:hint="eastAsia"/>
          <w:color w:val="000000" w:themeColor="text1"/>
          <w:szCs w:val="21"/>
          <w:lang w:val="zh-CN"/>
        </w:rPr>
        <w:t xml:space="preserve">.2.2.4　</w:t>
      </w:r>
      <w:r>
        <w:rPr>
          <w:rFonts w:ascii="宋体" w:eastAsia="宋体" w:hAnsi="宋体" w:hint="eastAsia"/>
          <w:color w:val="000000" w:themeColor="text1"/>
          <w:szCs w:val="21"/>
          <w:lang w:val="zh-CN"/>
        </w:rPr>
        <w:t>整机宽度大于2.10m时，应配置示廓反射器或反光标识。</w:t>
      </w:r>
    </w:p>
    <w:p w:rsidR="00AE1656" w:rsidRDefault="00255A50">
      <w:pPr>
        <w:pStyle w:val="af1"/>
        <w:numPr>
          <w:ilvl w:val="0"/>
          <w:numId w:val="0"/>
        </w:numPr>
        <w:jc w:val="both"/>
        <w:rPr>
          <w:rFonts w:ascii="宋体" w:eastAsia="宋体" w:hAnsi="宋体"/>
          <w:color w:val="000000" w:themeColor="text1"/>
          <w:szCs w:val="21"/>
          <w:lang w:val="zh-CN"/>
        </w:rPr>
      </w:pPr>
      <w:r>
        <w:rPr>
          <w:rFonts w:ascii="黑体" w:hint="eastAsia"/>
          <w:color w:val="000000" w:themeColor="text1"/>
          <w:szCs w:val="21"/>
        </w:rPr>
        <w:t>5</w:t>
      </w:r>
      <w:r>
        <w:rPr>
          <w:rFonts w:ascii="黑体" w:hint="eastAsia"/>
          <w:color w:val="000000" w:themeColor="text1"/>
          <w:szCs w:val="21"/>
          <w:lang w:val="zh-CN"/>
        </w:rPr>
        <w:t xml:space="preserve">.2.2.5　</w:t>
      </w:r>
      <w:r>
        <w:rPr>
          <w:rFonts w:ascii="宋体" w:eastAsia="宋体" w:hAnsi="宋体" w:hint="eastAsia"/>
          <w:color w:val="000000" w:themeColor="text1"/>
          <w:szCs w:val="21"/>
          <w:lang w:val="zh-CN"/>
        </w:rPr>
        <w:t>在任意状态下若有工作部件超过4m高，在附近明显位置上应设置防止高压线缠绕的安全警示标志。</w:t>
      </w:r>
    </w:p>
    <w:p w:rsidR="00AE1656" w:rsidRDefault="00255A50">
      <w:pPr>
        <w:pStyle w:val="af1"/>
        <w:numPr>
          <w:ilvl w:val="0"/>
          <w:numId w:val="0"/>
        </w:numPr>
        <w:rPr>
          <w:rFonts w:ascii="宋体" w:eastAsia="宋体" w:hAnsi="宋体"/>
          <w:color w:val="000000" w:themeColor="text1"/>
        </w:rPr>
      </w:pPr>
      <w:r>
        <w:rPr>
          <w:rFonts w:ascii="黑体" w:hint="eastAsia"/>
          <w:color w:val="000000" w:themeColor="text1"/>
        </w:rPr>
        <w:t xml:space="preserve">5.2.2.6　</w:t>
      </w:r>
      <w:r>
        <w:rPr>
          <w:rFonts w:ascii="宋体" w:eastAsia="宋体" w:hAnsi="宋体" w:hint="eastAsia"/>
          <w:color w:val="000000" w:themeColor="text1"/>
        </w:rPr>
        <w:t>产品上设置的</w:t>
      </w:r>
      <w:r>
        <w:rPr>
          <w:rFonts w:ascii="宋体" w:eastAsia="宋体" w:hAnsi="宋体" w:hint="eastAsia"/>
          <w:color w:val="000000" w:themeColor="text1"/>
          <w:szCs w:val="21"/>
        </w:rPr>
        <w:t>安全警示标志应符合GB 10396的规定，并在</w:t>
      </w:r>
      <w:r>
        <w:rPr>
          <w:rFonts w:ascii="宋体" w:eastAsia="宋体" w:hAnsi="宋体" w:hint="eastAsia"/>
          <w:color w:val="000000" w:themeColor="text1"/>
        </w:rPr>
        <w:t>使用说明书中复现。同时使用说明书中应有安全注意事项。</w:t>
      </w:r>
    </w:p>
    <w:p w:rsidR="00AE1656" w:rsidRDefault="00255A50">
      <w:pPr>
        <w:pStyle w:val="CharChar"/>
        <w:numPr>
          <w:ilvl w:val="0"/>
          <w:numId w:val="0"/>
        </w:numPr>
        <w:spacing w:beforeLines="50" w:before="156" w:afterLines="50" w:after="156"/>
        <w:jc w:val="both"/>
        <w:rPr>
          <w:rFonts w:ascii="黑体" w:hAnsi="黑体" w:cs="黑体"/>
          <w:color w:val="000000" w:themeColor="text1"/>
        </w:rPr>
      </w:pPr>
      <w:r>
        <w:rPr>
          <w:rFonts w:ascii="黑体" w:cs="黑体" w:hint="eastAsia"/>
          <w:color w:val="000000" w:themeColor="text1"/>
        </w:rPr>
        <w:t xml:space="preserve">5.2.3　</w:t>
      </w:r>
      <w:r>
        <w:rPr>
          <w:rFonts w:ascii="黑体" w:hAnsi="黑体" w:cs="黑体" w:hint="eastAsia"/>
          <w:color w:val="000000" w:themeColor="text1"/>
        </w:rPr>
        <w:t>判定规则</w:t>
      </w:r>
    </w:p>
    <w:p w:rsidR="00AE1656" w:rsidRDefault="00255A50">
      <w:pPr>
        <w:pStyle w:val="CharChar"/>
        <w:numPr>
          <w:ilvl w:val="0"/>
          <w:numId w:val="0"/>
        </w:numPr>
        <w:jc w:val="both"/>
        <w:rPr>
          <w:rFonts w:ascii="宋体" w:eastAsia="宋体"/>
          <w:color w:val="000000" w:themeColor="text1"/>
        </w:rPr>
      </w:pPr>
      <w:r>
        <w:rPr>
          <w:rFonts w:ascii="宋体" w:eastAsia="宋体" w:hint="eastAsia"/>
          <w:color w:val="000000" w:themeColor="text1"/>
        </w:rPr>
        <w:t xml:space="preserve">    安全防护和安全信息均满足要求时，安全性评价结论为符合大纲要求；否则，安全性评价结论为不符合大纲要求。</w:t>
      </w:r>
    </w:p>
    <w:p w:rsidR="00AE1656" w:rsidRDefault="00255A50">
      <w:pPr>
        <w:pStyle w:val="af0"/>
        <w:numPr>
          <w:ilvl w:val="0"/>
          <w:numId w:val="0"/>
        </w:numPr>
        <w:spacing w:beforeLines="50" w:before="156" w:afterLines="50" w:after="156"/>
        <w:rPr>
          <w:color w:val="000000" w:themeColor="text1"/>
        </w:rPr>
      </w:pPr>
      <w:bookmarkStart w:id="50" w:name="_Toc2240139"/>
      <w:r>
        <w:rPr>
          <w:rFonts w:ascii="黑体" w:hint="eastAsia"/>
          <w:color w:val="000000" w:themeColor="text1"/>
        </w:rPr>
        <w:t xml:space="preserve">5.3　</w:t>
      </w:r>
      <w:r>
        <w:rPr>
          <w:rFonts w:hint="eastAsia"/>
          <w:color w:val="000000" w:themeColor="text1"/>
        </w:rPr>
        <w:t>适用性评价</w:t>
      </w:r>
      <w:bookmarkEnd w:id="50"/>
    </w:p>
    <w:p w:rsidR="00AE1656" w:rsidRDefault="00255A50">
      <w:pPr>
        <w:pStyle w:val="CharChar"/>
        <w:numPr>
          <w:ilvl w:val="0"/>
          <w:numId w:val="0"/>
        </w:numPr>
        <w:spacing w:beforeLines="50" w:before="156" w:afterLines="50" w:after="156"/>
        <w:jc w:val="both"/>
        <w:rPr>
          <w:rFonts w:ascii="宋体"/>
          <w:color w:val="000000" w:themeColor="text1"/>
        </w:rPr>
      </w:pPr>
      <w:r>
        <w:rPr>
          <w:rFonts w:ascii="黑体" w:hint="eastAsia"/>
          <w:color w:val="000000" w:themeColor="text1"/>
        </w:rPr>
        <w:t xml:space="preserve">5.3.1　</w:t>
      </w:r>
      <w:r>
        <w:rPr>
          <w:rFonts w:ascii="宋体" w:hint="eastAsia"/>
          <w:color w:val="000000" w:themeColor="text1"/>
        </w:rPr>
        <w:t>评价方法</w:t>
      </w:r>
    </w:p>
    <w:p w:rsidR="00AE1656" w:rsidRDefault="00255A50">
      <w:pPr>
        <w:pStyle w:val="afff8"/>
        <w:numPr>
          <w:ilvl w:val="0"/>
          <w:numId w:val="0"/>
        </w:numPr>
        <w:ind w:firstLineChars="200" w:firstLine="420"/>
        <w:rPr>
          <w:rFonts w:ascii="宋体" w:eastAsia="宋体" w:hAnsi="宋体"/>
          <w:bCs/>
          <w:color w:val="000000" w:themeColor="text1"/>
        </w:rPr>
      </w:pPr>
      <w:r>
        <w:rPr>
          <w:rFonts w:ascii="宋体" w:eastAsia="宋体" w:hAnsi="宋体" w:hint="eastAsia"/>
          <w:bCs/>
          <w:color w:val="000000" w:themeColor="text1"/>
        </w:rPr>
        <w:t>适用性评价采用性能试验与用户调查相结合的方法进行。根据产品的适用范围，选取有代表性作业条件的地块进行性能试验，在主作业区域进行用户调查。</w:t>
      </w:r>
    </w:p>
    <w:p w:rsidR="00AE1656" w:rsidRDefault="00255A50">
      <w:pPr>
        <w:pStyle w:val="CharChar"/>
        <w:numPr>
          <w:ilvl w:val="0"/>
          <w:numId w:val="0"/>
        </w:numPr>
        <w:spacing w:beforeLines="50" w:before="156" w:afterLines="50" w:after="156"/>
        <w:jc w:val="both"/>
        <w:rPr>
          <w:rFonts w:ascii="宋体"/>
          <w:color w:val="000000" w:themeColor="text1"/>
        </w:rPr>
      </w:pPr>
      <w:r>
        <w:rPr>
          <w:rFonts w:ascii="黑体" w:hint="eastAsia"/>
          <w:color w:val="000000" w:themeColor="text1"/>
        </w:rPr>
        <w:t xml:space="preserve">5.3.2　</w:t>
      </w:r>
      <w:r>
        <w:rPr>
          <w:rFonts w:ascii="宋体" w:hint="eastAsia"/>
          <w:color w:val="000000" w:themeColor="text1"/>
        </w:rPr>
        <w:t>评价内容</w:t>
      </w:r>
    </w:p>
    <w:p w:rsidR="00AE1656" w:rsidRDefault="00255A50">
      <w:pPr>
        <w:pStyle w:val="afff8"/>
        <w:numPr>
          <w:ilvl w:val="0"/>
          <w:numId w:val="0"/>
        </w:numPr>
        <w:ind w:firstLineChars="200" w:firstLine="420"/>
        <w:rPr>
          <w:rFonts w:ascii="宋体" w:eastAsia="宋体" w:hAnsi="宋体"/>
          <w:bCs/>
          <w:color w:val="000000" w:themeColor="text1"/>
        </w:rPr>
      </w:pPr>
      <w:r>
        <w:rPr>
          <w:rFonts w:ascii="宋体" w:eastAsia="宋体" w:hAnsi="宋体" w:hint="eastAsia"/>
          <w:bCs/>
          <w:color w:val="000000" w:themeColor="text1"/>
        </w:rPr>
        <w:t>评价内容包括种子破损率、播种均匀性、播种深度合格率、种肥间距合格率（适用时）、机具通过性（免耕条播机）、晾籽率（免耕条播机）等作业性能和用户调查的适用度。</w:t>
      </w:r>
    </w:p>
    <w:p w:rsidR="00AE1656" w:rsidRDefault="00255A50">
      <w:pPr>
        <w:pStyle w:val="CharChar"/>
        <w:numPr>
          <w:ilvl w:val="0"/>
          <w:numId w:val="0"/>
        </w:numPr>
        <w:spacing w:beforeLines="50" w:before="156" w:afterLines="50" w:after="156"/>
        <w:jc w:val="both"/>
        <w:rPr>
          <w:rFonts w:ascii="宋体"/>
          <w:color w:val="000000" w:themeColor="text1"/>
        </w:rPr>
      </w:pPr>
      <w:r>
        <w:rPr>
          <w:rFonts w:ascii="黑体" w:hint="eastAsia"/>
          <w:color w:val="000000" w:themeColor="text1"/>
        </w:rPr>
        <w:t xml:space="preserve">5.3.3　</w:t>
      </w:r>
      <w:r>
        <w:rPr>
          <w:rFonts w:ascii="宋体" w:hint="eastAsia"/>
          <w:color w:val="000000" w:themeColor="text1"/>
        </w:rPr>
        <w:t>作业性能试验</w:t>
      </w:r>
    </w:p>
    <w:p w:rsidR="00AE1656" w:rsidRDefault="00255A50">
      <w:pPr>
        <w:pStyle w:val="affc"/>
        <w:ind w:firstLine="420"/>
        <w:rPr>
          <w:color w:val="000000" w:themeColor="text1"/>
        </w:rPr>
      </w:pPr>
      <w:r>
        <w:rPr>
          <w:rFonts w:hint="eastAsia"/>
          <w:color w:val="000000" w:themeColor="text1"/>
        </w:rPr>
        <w:t>只对一种主要作物进行性能试验。</w:t>
      </w:r>
    </w:p>
    <w:p w:rsidR="00AE1656" w:rsidRDefault="00255A50">
      <w:pPr>
        <w:pStyle w:val="af1"/>
        <w:numPr>
          <w:ilvl w:val="0"/>
          <w:numId w:val="0"/>
        </w:numPr>
        <w:spacing w:beforeLines="50" w:before="156" w:afterLines="50" w:after="156"/>
        <w:jc w:val="both"/>
        <w:rPr>
          <w:rFonts w:ascii="黑体" w:hAnsi="黑体" w:cs="黑体"/>
          <w:color w:val="000000" w:themeColor="text1"/>
        </w:rPr>
      </w:pPr>
      <w:r>
        <w:rPr>
          <w:rFonts w:ascii="黑体" w:cs="黑体" w:hint="eastAsia"/>
          <w:color w:val="000000" w:themeColor="text1"/>
        </w:rPr>
        <w:t xml:space="preserve">5.3.3.1　</w:t>
      </w:r>
      <w:r>
        <w:rPr>
          <w:rFonts w:ascii="黑体" w:hAnsi="黑体" w:cs="黑体" w:hint="eastAsia"/>
          <w:color w:val="000000" w:themeColor="text1"/>
        </w:rPr>
        <w:t>试验条件</w:t>
      </w:r>
    </w:p>
    <w:p w:rsidR="00AE1656" w:rsidRDefault="00255A50">
      <w:pPr>
        <w:pStyle w:val="affc"/>
        <w:ind w:leftChars="200" w:left="630" w:hangingChars="100" w:hanging="210"/>
        <w:rPr>
          <w:rFonts w:hAnsi="宋体" w:cs="宋体"/>
          <w:color w:val="000000" w:themeColor="text1"/>
        </w:rPr>
      </w:pPr>
      <w:r>
        <w:rPr>
          <w:rFonts w:hint="eastAsia"/>
          <w:color w:val="000000" w:themeColor="text1"/>
        </w:rPr>
        <w:t>a</w:t>
      </w:r>
      <w:r>
        <w:rPr>
          <w:rFonts w:hAnsi="宋体" w:cs="宋体" w:hint="eastAsia"/>
          <w:bCs/>
          <w:color w:val="000000" w:themeColor="text1"/>
        </w:rPr>
        <w:t>）</w:t>
      </w:r>
      <w:r>
        <w:rPr>
          <w:rFonts w:hint="eastAsia"/>
          <w:color w:val="000000" w:themeColor="text1"/>
        </w:rPr>
        <w:t>试验用种子和肥料：按使用说明书的要求选择试验用种子和肥料。</w:t>
      </w:r>
      <w:r>
        <w:rPr>
          <w:rFonts w:hAnsi="宋体" w:cs="宋体" w:hint="eastAsia"/>
          <w:color w:val="000000" w:themeColor="text1"/>
        </w:rPr>
        <w:t>种子的千</w:t>
      </w:r>
      <w:r>
        <w:rPr>
          <w:rFonts w:hint="eastAsia"/>
          <w:color w:val="000000" w:themeColor="text1"/>
        </w:rPr>
        <w:t>（百）</w:t>
      </w:r>
      <w:r>
        <w:rPr>
          <w:rFonts w:hAnsi="宋体" w:cs="宋体" w:hint="eastAsia"/>
          <w:color w:val="000000" w:themeColor="text1"/>
        </w:rPr>
        <w:t>粒质量、含水率和原始破损率各取3个样品进行测定，测定结果取平均值。原始破损率测定时，大粒种子</w:t>
      </w:r>
      <w:r>
        <w:rPr>
          <w:rFonts w:hint="eastAsia"/>
          <w:color w:val="000000" w:themeColor="text1"/>
        </w:rPr>
        <w:t>每个样品质量约100g（小粒种子约50g）。</w:t>
      </w:r>
      <w:r>
        <w:rPr>
          <w:rFonts w:hAnsi="宋体" w:cs="宋体" w:hint="eastAsia"/>
          <w:color w:val="000000" w:themeColor="text1"/>
        </w:rPr>
        <w:t>记录种子、肥料名称和肥料的物理形状。</w:t>
      </w:r>
    </w:p>
    <w:p w:rsidR="00AE1656" w:rsidRDefault="00255A50">
      <w:pPr>
        <w:pStyle w:val="affc"/>
        <w:ind w:leftChars="200" w:left="630" w:hangingChars="100" w:hanging="210"/>
        <w:rPr>
          <w:rFonts w:hAnsi="宋体" w:cs="宋体"/>
          <w:color w:val="000000" w:themeColor="text1"/>
          <w:lang w:val="zh-CN"/>
        </w:rPr>
      </w:pPr>
      <w:r>
        <w:rPr>
          <w:rFonts w:hAnsi="宋体" w:cs="宋体" w:hint="eastAsia"/>
          <w:color w:val="000000" w:themeColor="text1"/>
        </w:rPr>
        <w:t>b</w:t>
      </w:r>
      <w:r>
        <w:rPr>
          <w:rFonts w:hAnsi="宋体" w:cs="宋体" w:hint="eastAsia"/>
          <w:bCs/>
          <w:color w:val="000000" w:themeColor="text1"/>
        </w:rPr>
        <w:t>）</w:t>
      </w:r>
      <w:r>
        <w:rPr>
          <w:rFonts w:hint="eastAsia"/>
          <w:color w:val="000000" w:themeColor="text1"/>
        </w:rPr>
        <w:t>试验地：</w:t>
      </w:r>
      <w:r>
        <w:rPr>
          <w:rFonts w:hAnsi="宋体" w:cs="宋体" w:hint="eastAsia"/>
          <w:color w:val="000000" w:themeColor="text1"/>
          <w:lang w:val="zh-CN"/>
        </w:rPr>
        <w:t>试验地应符合使用说明书要求，</w:t>
      </w:r>
      <w:r>
        <w:rPr>
          <w:rFonts w:hAnsi="宋体" w:cs="宋体" w:hint="eastAsia"/>
          <w:bCs/>
          <w:color w:val="000000" w:themeColor="text1"/>
        </w:rPr>
        <w:t>测区长</w:t>
      </w:r>
      <w:r>
        <w:rPr>
          <w:rFonts w:hAnsi="宋体" w:hint="eastAsia"/>
          <w:bCs/>
          <w:color w:val="000000" w:themeColor="text1"/>
        </w:rPr>
        <w:t>度应不小于50</w:t>
      </w:r>
      <w:r>
        <w:rPr>
          <w:rFonts w:hAnsi="宋体"/>
          <w:bCs/>
          <w:color w:val="000000" w:themeColor="text1"/>
        </w:rPr>
        <w:t>m</w:t>
      </w:r>
      <w:r>
        <w:rPr>
          <w:rFonts w:hAnsi="宋体" w:hint="eastAsia"/>
          <w:bCs/>
          <w:color w:val="000000" w:themeColor="text1"/>
        </w:rPr>
        <w:t>，两端预备区不小于10</w:t>
      </w:r>
      <w:r>
        <w:rPr>
          <w:rFonts w:hAnsi="宋体"/>
          <w:bCs/>
          <w:color w:val="000000" w:themeColor="text1"/>
        </w:rPr>
        <w:t>m</w:t>
      </w:r>
      <w:r>
        <w:rPr>
          <w:rFonts w:hAnsi="宋体" w:hint="eastAsia"/>
          <w:bCs/>
          <w:color w:val="000000" w:themeColor="text1"/>
        </w:rPr>
        <w:t>，宽度应满足机具往返2个行程作业要求。</w:t>
      </w:r>
      <w:r>
        <w:rPr>
          <w:rFonts w:hint="eastAsia"/>
          <w:color w:val="000000" w:themeColor="text1"/>
          <w:lang w:val="zh-CN"/>
        </w:rPr>
        <w:t>对试验地状况及环境条件进行调查，记录前茬作物、耕作方式和土壤</w:t>
      </w:r>
      <w:r>
        <w:rPr>
          <w:rFonts w:hAnsi="宋体" w:cs="宋体" w:hint="eastAsia"/>
          <w:color w:val="000000" w:themeColor="text1"/>
          <w:lang w:val="zh-CN"/>
        </w:rPr>
        <w:t>质地；适用时选取3个点测定土壤含水率、坚实度，取平均值；</w:t>
      </w:r>
      <w:bookmarkStart w:id="51" w:name="_Hlk139208339"/>
      <w:r>
        <w:rPr>
          <w:rFonts w:hAnsi="宋体" w:hint="eastAsia"/>
          <w:color w:val="000000" w:themeColor="text1"/>
        </w:rPr>
        <w:t>在整个试验过程中测定</w:t>
      </w:r>
      <w:r>
        <w:rPr>
          <w:rFonts w:hAnsi="宋体" w:hint="eastAsia"/>
          <w:color w:val="000000" w:themeColor="text1"/>
          <w:lang w:val="zh-CN"/>
        </w:rPr>
        <w:t>环境温度、湿度各</w:t>
      </w:r>
      <w:r>
        <w:rPr>
          <w:rFonts w:hAnsi="宋体" w:hint="eastAsia"/>
          <w:color w:val="000000" w:themeColor="text1"/>
        </w:rPr>
        <w:t>3次，</w:t>
      </w:r>
      <w:proofErr w:type="gramStart"/>
      <w:r>
        <w:rPr>
          <w:rFonts w:hAnsi="宋体" w:hint="eastAsia"/>
          <w:color w:val="000000" w:themeColor="text1"/>
        </w:rPr>
        <w:t>取范围</w:t>
      </w:r>
      <w:proofErr w:type="gramEnd"/>
      <w:r>
        <w:rPr>
          <w:rFonts w:hAnsi="宋体" w:hint="eastAsia"/>
          <w:color w:val="000000" w:themeColor="text1"/>
        </w:rPr>
        <w:t>值</w:t>
      </w:r>
      <w:r>
        <w:rPr>
          <w:rFonts w:hAnsi="宋体" w:cs="宋体" w:hint="eastAsia"/>
          <w:color w:val="000000" w:themeColor="text1"/>
          <w:lang w:val="zh-CN"/>
        </w:rPr>
        <w:t>。</w:t>
      </w:r>
      <w:bookmarkEnd w:id="51"/>
    </w:p>
    <w:p w:rsidR="00AE1656" w:rsidRDefault="00255A50">
      <w:pPr>
        <w:pStyle w:val="af1"/>
        <w:numPr>
          <w:ilvl w:val="0"/>
          <w:numId w:val="0"/>
        </w:numPr>
        <w:ind w:firstLineChars="200" w:firstLine="420"/>
        <w:jc w:val="both"/>
        <w:rPr>
          <w:rFonts w:ascii="宋体" w:eastAsia="宋体" w:hAnsi="宋体" w:cs="宋体"/>
          <w:color w:val="000000" w:themeColor="text1"/>
          <w:lang w:val="zh-CN"/>
        </w:rPr>
      </w:pPr>
      <w:r>
        <w:rPr>
          <w:rFonts w:ascii="宋体" w:eastAsia="宋体" w:hAnsi="宋体" w:cs="宋体" w:hint="eastAsia"/>
          <w:color w:val="000000" w:themeColor="text1"/>
          <w:lang w:val="zh-CN"/>
        </w:rPr>
        <w:lastRenderedPageBreak/>
        <w:t>c）作业速度：样机作业速度应不小于使用说明书规定上限值的80%，测定并记录。</w:t>
      </w:r>
    </w:p>
    <w:p w:rsidR="00AE1656" w:rsidRDefault="00255A50">
      <w:pPr>
        <w:widowControl/>
        <w:autoSpaceDE w:val="0"/>
        <w:autoSpaceDN w:val="0"/>
        <w:ind w:leftChars="200" w:left="735" w:hangingChars="150" w:hanging="315"/>
        <w:rPr>
          <w:rFonts w:ascii="宋体" w:hAnsi="宋体" w:cs="宋体"/>
          <w:color w:val="000000" w:themeColor="text1"/>
          <w:kern w:val="0"/>
          <w:szCs w:val="20"/>
          <w:lang w:val="zh-CN"/>
        </w:rPr>
      </w:pPr>
      <w:r>
        <w:rPr>
          <w:rFonts w:ascii="宋体" w:hAnsi="宋体" w:cs="宋体" w:hint="eastAsia"/>
          <w:color w:val="000000" w:themeColor="text1"/>
          <w:kern w:val="0"/>
          <w:szCs w:val="20"/>
          <w:lang w:val="zh-CN"/>
        </w:rPr>
        <w:t xml:space="preserve">d) </w:t>
      </w:r>
      <w:bookmarkStart w:id="52" w:name="_Hlk140393990"/>
      <w:r>
        <w:rPr>
          <w:rFonts w:ascii="宋体" w:hAnsi="宋体" w:cs="宋体" w:hint="eastAsia"/>
          <w:color w:val="000000" w:themeColor="text1"/>
          <w:kern w:val="0"/>
          <w:szCs w:val="20"/>
          <w:lang w:val="zh-CN"/>
        </w:rPr>
        <w:t>残茬覆盖率的测定</w:t>
      </w:r>
      <w:bookmarkStart w:id="53" w:name="_Hlk140394024"/>
      <w:bookmarkEnd w:id="52"/>
      <w:r>
        <w:rPr>
          <w:rFonts w:ascii="宋体" w:hAnsi="宋体" w:cs="宋体" w:hint="eastAsia"/>
          <w:color w:val="000000" w:themeColor="text1"/>
          <w:kern w:val="0"/>
          <w:szCs w:val="20"/>
          <w:lang w:val="zh-CN"/>
        </w:rPr>
        <w:t>（适用于免耕条播机）</w:t>
      </w:r>
      <w:bookmarkEnd w:id="53"/>
      <w:r>
        <w:rPr>
          <w:rFonts w:ascii="宋体" w:hAnsi="宋体" w:cs="宋体" w:hint="eastAsia"/>
          <w:color w:val="000000" w:themeColor="text1"/>
          <w:kern w:val="0"/>
          <w:szCs w:val="20"/>
          <w:lang w:val="zh-CN"/>
        </w:rPr>
        <w:t>：用50m长的卷尺沿测区对角线拉开，每条对角线等间隔测25点（直径10cm圆形区域内），查看并统计有残茬的点数。残茬覆盖率按公式（1）计算。要满足小麦残茬覆盖率不小于40%，玉米（前茬）残茬覆盖率不小于80%，其他作物残茬（杂草）覆盖率不小于60%。</w:t>
      </w:r>
    </w:p>
    <w:p w:rsidR="00AE1656" w:rsidRDefault="00255A50">
      <w:pPr>
        <w:widowControl/>
        <w:autoSpaceDE w:val="0"/>
        <w:autoSpaceDN w:val="0"/>
        <w:jc w:val="right"/>
        <w:rPr>
          <w:rFonts w:ascii="宋体"/>
          <w:bCs/>
          <w:color w:val="000000" w:themeColor="text1"/>
          <w:kern w:val="0"/>
          <w:szCs w:val="20"/>
        </w:rPr>
      </w:pPr>
      <w:r>
        <w:rPr>
          <w:rFonts w:ascii="宋体" w:hAnsi="宋体"/>
          <w:bCs/>
          <w:color w:val="000000" w:themeColor="text1"/>
          <w:kern w:val="0"/>
          <w:position w:val="-24"/>
          <w:szCs w:val="20"/>
        </w:rPr>
        <w:object w:dxaOrig="1013"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33.6pt" o:ole="" fillcolor="#6d6d6d">
            <v:imagedata r:id="rId19" o:title=""/>
          </v:shape>
          <o:OLEObject Type="Embed" ProgID="Equation.3" ShapeID="_x0000_i1025" DrawAspect="Content" ObjectID="_1752587012" r:id="rId20"/>
        </w:object>
      </w:r>
      <w:r>
        <w:rPr>
          <w:rFonts w:ascii="宋体" w:hAnsi="宋体"/>
          <w:bCs/>
          <w:color w:val="000000" w:themeColor="text1"/>
          <w:kern w:val="0"/>
          <w:szCs w:val="20"/>
        </w:rPr>
        <w:t>×100</w:t>
      </w:r>
      <w:r>
        <w:rPr>
          <w:rFonts w:ascii="宋体" w:hAnsi="宋体" w:hint="eastAsia"/>
          <w:bCs/>
          <w:color w:val="000000" w:themeColor="text1"/>
          <w:kern w:val="0"/>
          <w:szCs w:val="20"/>
        </w:rPr>
        <w:t xml:space="preserve">% </w:t>
      </w:r>
      <w:r>
        <w:rPr>
          <w:rFonts w:ascii="宋体" w:hint="eastAsia"/>
          <w:bCs/>
          <w:color w:val="000000" w:themeColor="text1"/>
          <w:kern w:val="0"/>
          <w:szCs w:val="20"/>
        </w:rPr>
        <w:t>……</w:t>
      </w:r>
      <w:proofErr w:type="gramStart"/>
      <w:r>
        <w:rPr>
          <w:rFonts w:ascii="宋体" w:hint="eastAsia"/>
          <w:bCs/>
          <w:color w:val="000000" w:themeColor="text1"/>
          <w:kern w:val="0"/>
          <w:szCs w:val="20"/>
        </w:rPr>
        <w:t>………………………………</w:t>
      </w:r>
      <w:proofErr w:type="gramEnd"/>
      <w:r>
        <w:rPr>
          <w:rFonts w:ascii="宋体" w:hint="eastAsia"/>
          <w:bCs/>
          <w:color w:val="000000" w:themeColor="text1"/>
          <w:kern w:val="0"/>
          <w:szCs w:val="20"/>
        </w:rPr>
        <w:t>（1）</w:t>
      </w:r>
    </w:p>
    <w:p w:rsidR="00AE1656" w:rsidRDefault="00255A50">
      <w:pPr>
        <w:widowControl/>
        <w:autoSpaceDE w:val="0"/>
        <w:autoSpaceDN w:val="0"/>
        <w:ind w:firstLineChars="200" w:firstLine="420"/>
        <w:rPr>
          <w:rFonts w:ascii="宋体"/>
          <w:color w:val="000000" w:themeColor="text1"/>
          <w:kern w:val="0"/>
          <w:szCs w:val="20"/>
        </w:rPr>
      </w:pPr>
      <w:r>
        <w:rPr>
          <w:rFonts w:ascii="宋体" w:hint="eastAsia"/>
          <w:color w:val="000000" w:themeColor="text1"/>
          <w:kern w:val="0"/>
          <w:szCs w:val="20"/>
        </w:rPr>
        <w:t>式中：</w:t>
      </w:r>
    </w:p>
    <w:p w:rsidR="00AE1656" w:rsidRDefault="00255A50">
      <w:pPr>
        <w:widowControl/>
        <w:autoSpaceDE w:val="0"/>
        <w:autoSpaceDN w:val="0"/>
        <w:ind w:firstLineChars="200" w:firstLine="420"/>
        <w:rPr>
          <w:rFonts w:ascii="宋体" w:hAnsi="宋体"/>
          <w:bCs/>
          <w:color w:val="000000" w:themeColor="text1"/>
          <w:kern w:val="0"/>
          <w:szCs w:val="20"/>
        </w:rPr>
      </w:pPr>
      <w:r>
        <w:rPr>
          <w:rFonts w:ascii="宋体" w:hAnsi="宋体" w:hint="eastAsia"/>
          <w:color w:val="000000" w:themeColor="text1"/>
          <w:kern w:val="0"/>
          <w:szCs w:val="20"/>
        </w:rPr>
        <w:t>F</w:t>
      </w:r>
      <w:r>
        <w:rPr>
          <w:rFonts w:ascii="宋体" w:hAnsi="宋体"/>
          <w:bCs/>
          <w:color w:val="000000" w:themeColor="text1"/>
          <w:kern w:val="0"/>
          <w:szCs w:val="20"/>
        </w:rPr>
        <w:t>——</w:t>
      </w:r>
      <w:r>
        <w:rPr>
          <w:rFonts w:ascii="宋体" w:hAnsi="宋体" w:hint="eastAsia"/>
          <w:bCs/>
          <w:color w:val="000000" w:themeColor="text1"/>
          <w:kern w:val="0"/>
          <w:szCs w:val="20"/>
        </w:rPr>
        <w:t>残茬覆盖率；</w:t>
      </w:r>
    </w:p>
    <w:p w:rsidR="00AE1656" w:rsidRDefault="00255A50">
      <w:pPr>
        <w:widowControl/>
        <w:autoSpaceDE w:val="0"/>
        <w:autoSpaceDN w:val="0"/>
        <w:ind w:firstLineChars="200" w:firstLine="420"/>
        <w:rPr>
          <w:rFonts w:ascii="宋体" w:hAnsi="宋体"/>
          <w:bCs/>
          <w:color w:val="000000" w:themeColor="text1"/>
          <w:kern w:val="0"/>
          <w:szCs w:val="20"/>
        </w:rPr>
      </w:pPr>
      <w:r>
        <w:rPr>
          <w:rFonts w:ascii="宋体" w:hAnsi="宋体" w:hint="eastAsia"/>
          <w:bCs/>
          <w:color w:val="000000" w:themeColor="text1"/>
          <w:kern w:val="0"/>
          <w:szCs w:val="20"/>
        </w:rPr>
        <w:t>D</w:t>
      </w:r>
      <w:r>
        <w:rPr>
          <w:rFonts w:ascii="宋体" w:hAnsi="宋体"/>
          <w:bCs/>
          <w:color w:val="000000" w:themeColor="text1"/>
          <w:kern w:val="0"/>
          <w:szCs w:val="20"/>
        </w:rPr>
        <w:t>——</w:t>
      </w:r>
      <w:r>
        <w:rPr>
          <w:rFonts w:ascii="宋体" w:hAnsi="宋体" w:hint="eastAsia"/>
          <w:bCs/>
          <w:color w:val="000000" w:themeColor="text1"/>
          <w:kern w:val="0"/>
          <w:szCs w:val="20"/>
        </w:rPr>
        <w:t>测定有残茬的点数。</w:t>
      </w:r>
    </w:p>
    <w:p w:rsidR="00AE1656" w:rsidRDefault="00255A50">
      <w:pPr>
        <w:pStyle w:val="af1"/>
        <w:numPr>
          <w:ilvl w:val="0"/>
          <w:numId w:val="0"/>
        </w:numPr>
        <w:spacing w:beforeLines="50" w:before="156" w:afterLines="50" w:after="156"/>
        <w:jc w:val="both"/>
        <w:rPr>
          <w:rFonts w:ascii="黑体" w:hAnsi="黑体"/>
          <w:bCs/>
          <w:color w:val="000000" w:themeColor="text1"/>
          <w:lang w:val="zh-CN"/>
        </w:rPr>
      </w:pPr>
      <w:r>
        <w:rPr>
          <w:rFonts w:ascii="黑体" w:hint="eastAsia"/>
          <w:bCs/>
          <w:color w:val="000000" w:themeColor="text1"/>
        </w:rPr>
        <w:t>5</w:t>
      </w:r>
      <w:r>
        <w:rPr>
          <w:rFonts w:ascii="黑体" w:hint="eastAsia"/>
          <w:bCs/>
          <w:color w:val="000000" w:themeColor="text1"/>
          <w:lang w:val="zh-CN"/>
        </w:rPr>
        <w:t xml:space="preserve">.3.3.2　</w:t>
      </w:r>
      <w:r>
        <w:rPr>
          <w:rFonts w:ascii="黑体" w:hAnsi="黑体" w:hint="eastAsia"/>
          <w:bCs/>
          <w:color w:val="000000" w:themeColor="text1"/>
          <w:lang w:val="zh-CN"/>
        </w:rPr>
        <w:t>样机状态</w:t>
      </w:r>
    </w:p>
    <w:p w:rsidR="00AE1656" w:rsidRDefault="00255A50">
      <w:pPr>
        <w:pStyle w:val="affc"/>
        <w:ind w:firstLine="420"/>
        <w:rPr>
          <w:color w:val="000000" w:themeColor="text1"/>
        </w:rPr>
      </w:pPr>
      <w:r>
        <w:rPr>
          <w:rFonts w:hint="eastAsia"/>
          <w:color w:val="000000" w:themeColor="text1"/>
        </w:rPr>
        <w:t>根据使用说明书的配套动力范围，选择功率不大于上限值80%的拖拉机为配套动力。若下限值大于上限值80%时，选择下限值为配套动力。试验样机和拖拉机的技术状态应符合使用说明书要求，驾驶员的操作技术应熟练。</w:t>
      </w:r>
    </w:p>
    <w:p w:rsidR="00AE1656" w:rsidRDefault="00255A50">
      <w:pPr>
        <w:pStyle w:val="af1"/>
        <w:numPr>
          <w:ilvl w:val="0"/>
          <w:numId w:val="0"/>
        </w:numPr>
        <w:spacing w:beforeLines="50" w:before="156" w:afterLines="50" w:after="156"/>
        <w:jc w:val="both"/>
        <w:rPr>
          <w:rFonts w:ascii="黑体" w:hAnsi="黑体"/>
          <w:bCs/>
          <w:color w:val="000000" w:themeColor="text1"/>
          <w:lang w:val="zh-CN"/>
        </w:rPr>
      </w:pPr>
      <w:r>
        <w:rPr>
          <w:rFonts w:ascii="黑体" w:hint="eastAsia"/>
          <w:bCs/>
          <w:color w:val="000000" w:themeColor="text1"/>
        </w:rPr>
        <w:t>5</w:t>
      </w:r>
      <w:r>
        <w:rPr>
          <w:rFonts w:ascii="黑体" w:hint="eastAsia"/>
          <w:bCs/>
          <w:color w:val="000000" w:themeColor="text1"/>
          <w:lang w:val="zh-CN"/>
        </w:rPr>
        <w:t xml:space="preserve">.3.3.3　</w:t>
      </w:r>
      <w:r>
        <w:rPr>
          <w:rFonts w:ascii="黑体" w:hAnsi="黑体" w:hint="eastAsia"/>
          <w:bCs/>
          <w:color w:val="000000" w:themeColor="text1"/>
          <w:lang w:val="zh-CN"/>
        </w:rPr>
        <w:t>排种（肥）量</w:t>
      </w:r>
    </w:p>
    <w:p w:rsidR="00AE1656" w:rsidRDefault="00255A50">
      <w:pPr>
        <w:pStyle w:val="affc"/>
        <w:ind w:firstLine="420"/>
        <w:rPr>
          <w:color w:val="000000" w:themeColor="text1"/>
        </w:rPr>
      </w:pPr>
      <w:r>
        <w:rPr>
          <w:rFonts w:hint="eastAsia"/>
          <w:color w:val="000000" w:themeColor="text1"/>
        </w:rPr>
        <w:t>进行性能试验前，应按GB/T 9478—2005中5.4.9要求将样机的排种（肥）</w:t>
      </w:r>
      <w:proofErr w:type="gramStart"/>
      <w:r>
        <w:rPr>
          <w:rFonts w:hint="eastAsia"/>
          <w:color w:val="000000" w:themeColor="text1"/>
        </w:rPr>
        <w:t>量调整</w:t>
      </w:r>
      <w:proofErr w:type="gramEnd"/>
      <w:r>
        <w:rPr>
          <w:rFonts w:hint="eastAsia"/>
          <w:color w:val="000000" w:themeColor="text1"/>
        </w:rPr>
        <w:t>至符合表5要求。</w:t>
      </w:r>
    </w:p>
    <w:p w:rsidR="00AE1656" w:rsidRDefault="00255A50">
      <w:pPr>
        <w:pStyle w:val="a6"/>
        <w:ind w:left="0"/>
        <w:rPr>
          <w:rFonts w:hAnsi="宋体"/>
          <w:bCs/>
          <w:color w:val="000000" w:themeColor="text1"/>
        </w:rPr>
      </w:pPr>
      <w:r>
        <w:rPr>
          <w:rFonts w:hAnsi="宋体" w:hint="eastAsia"/>
          <w:bCs/>
          <w:color w:val="000000" w:themeColor="text1"/>
        </w:rPr>
        <w:t>排种（肥）量要求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3"/>
        <w:gridCol w:w="6022"/>
        <w:gridCol w:w="2006"/>
      </w:tblGrid>
      <w:tr w:rsidR="00AE1656">
        <w:trPr>
          <w:trHeight w:val="284"/>
        </w:trPr>
        <w:tc>
          <w:tcPr>
            <w:tcW w:w="806" w:type="pct"/>
            <w:vAlign w:val="center"/>
          </w:tcPr>
          <w:p w:rsidR="00AE1656" w:rsidRDefault="00255A50">
            <w:pPr>
              <w:snapToGrid w:val="0"/>
              <w:jc w:val="center"/>
              <w:rPr>
                <w:rFonts w:ascii="宋体" w:hAnsi="宋体"/>
                <w:bCs/>
                <w:color w:val="000000" w:themeColor="text1"/>
                <w:sz w:val="18"/>
                <w:szCs w:val="18"/>
              </w:rPr>
            </w:pPr>
            <w:r>
              <w:rPr>
                <w:rFonts w:ascii="宋体" w:hAnsi="宋体" w:hint="eastAsia"/>
                <w:bCs/>
                <w:color w:val="000000" w:themeColor="text1"/>
                <w:sz w:val="18"/>
                <w:szCs w:val="18"/>
              </w:rPr>
              <w:t>播种机类别</w:t>
            </w:r>
          </w:p>
        </w:tc>
        <w:tc>
          <w:tcPr>
            <w:tcW w:w="3146" w:type="pct"/>
            <w:vAlign w:val="center"/>
          </w:tcPr>
          <w:p w:rsidR="00AE1656" w:rsidRDefault="00255A50">
            <w:pPr>
              <w:snapToGrid w:val="0"/>
              <w:jc w:val="center"/>
              <w:rPr>
                <w:rFonts w:ascii="宋体" w:hAnsi="宋体"/>
                <w:bCs/>
                <w:color w:val="000000" w:themeColor="text1"/>
                <w:sz w:val="18"/>
                <w:szCs w:val="18"/>
              </w:rPr>
            </w:pPr>
            <w:proofErr w:type="gramStart"/>
            <w:r>
              <w:rPr>
                <w:rFonts w:ascii="宋体" w:hAnsi="宋体" w:hint="eastAsia"/>
                <w:bCs/>
                <w:color w:val="000000" w:themeColor="text1"/>
                <w:sz w:val="18"/>
                <w:szCs w:val="18"/>
              </w:rPr>
              <w:t>排种量</w:t>
            </w:r>
            <w:proofErr w:type="gramEnd"/>
          </w:p>
        </w:tc>
        <w:tc>
          <w:tcPr>
            <w:tcW w:w="1048" w:type="pct"/>
            <w:vAlign w:val="center"/>
          </w:tcPr>
          <w:p w:rsidR="00AE1656" w:rsidRDefault="00255A50">
            <w:pPr>
              <w:snapToGrid w:val="0"/>
              <w:jc w:val="center"/>
              <w:rPr>
                <w:rFonts w:ascii="宋体" w:hAnsi="宋体"/>
                <w:bCs/>
                <w:color w:val="000000" w:themeColor="text1"/>
                <w:sz w:val="18"/>
                <w:szCs w:val="18"/>
              </w:rPr>
            </w:pPr>
            <w:proofErr w:type="gramStart"/>
            <w:r>
              <w:rPr>
                <w:rFonts w:ascii="宋体" w:hAnsi="宋体" w:hint="eastAsia"/>
                <w:bCs/>
                <w:color w:val="000000" w:themeColor="text1"/>
                <w:sz w:val="18"/>
                <w:szCs w:val="18"/>
              </w:rPr>
              <w:t>排肥量</w:t>
            </w:r>
            <w:proofErr w:type="gramEnd"/>
          </w:p>
        </w:tc>
      </w:tr>
      <w:tr w:rsidR="00AE1656">
        <w:trPr>
          <w:trHeight w:val="992"/>
        </w:trPr>
        <w:tc>
          <w:tcPr>
            <w:tcW w:w="806" w:type="pct"/>
            <w:vAlign w:val="center"/>
          </w:tcPr>
          <w:p w:rsidR="00AE1656" w:rsidRDefault="00255A50">
            <w:pPr>
              <w:snapToGrid w:val="0"/>
              <w:jc w:val="center"/>
              <w:rPr>
                <w:rFonts w:ascii="宋体" w:hAnsi="宋体"/>
                <w:bCs/>
                <w:color w:val="000000" w:themeColor="text1"/>
                <w:sz w:val="18"/>
                <w:szCs w:val="18"/>
              </w:rPr>
            </w:pPr>
            <w:r>
              <w:rPr>
                <w:rFonts w:ascii="宋体" w:hAnsi="宋体" w:hint="eastAsia"/>
                <w:bCs/>
                <w:color w:val="000000" w:themeColor="text1"/>
                <w:sz w:val="18"/>
                <w:szCs w:val="18"/>
              </w:rPr>
              <w:t>条播机（含免耕条播机）</w:t>
            </w:r>
          </w:p>
        </w:tc>
        <w:tc>
          <w:tcPr>
            <w:tcW w:w="3146" w:type="pct"/>
            <w:vAlign w:val="center"/>
          </w:tcPr>
          <w:p w:rsidR="00AE1656" w:rsidRDefault="00255A50">
            <w:pPr>
              <w:snapToGrid w:val="0"/>
              <w:jc w:val="left"/>
              <w:rPr>
                <w:rFonts w:ascii="宋体" w:hAnsi="宋体"/>
                <w:bCs/>
                <w:color w:val="000000" w:themeColor="text1"/>
                <w:sz w:val="18"/>
                <w:szCs w:val="18"/>
                <w:vertAlign w:val="superscript"/>
              </w:rPr>
            </w:pPr>
            <w:r>
              <w:rPr>
                <w:rFonts w:ascii="宋体" w:hAnsi="宋体" w:hint="eastAsia"/>
                <w:bCs/>
                <w:color w:val="000000" w:themeColor="text1"/>
                <w:sz w:val="18"/>
                <w:szCs w:val="18"/>
              </w:rPr>
              <w:t>小麦150kg/hm</w:t>
            </w:r>
            <w:r>
              <w:rPr>
                <w:rFonts w:ascii="宋体" w:hAnsi="宋体" w:hint="eastAsia"/>
                <w:bCs/>
                <w:color w:val="000000" w:themeColor="text1"/>
                <w:sz w:val="18"/>
                <w:szCs w:val="18"/>
                <w:vertAlign w:val="superscript"/>
              </w:rPr>
              <w:t>2</w:t>
            </w:r>
            <w:r>
              <w:rPr>
                <w:rFonts w:ascii="宋体" w:hAnsi="宋体" w:hint="eastAsia"/>
                <w:bCs/>
                <w:color w:val="000000" w:themeColor="text1"/>
                <w:sz w:val="18"/>
                <w:szCs w:val="18"/>
              </w:rPr>
              <w:t>～180kg/hm</w:t>
            </w:r>
            <w:r>
              <w:rPr>
                <w:rFonts w:ascii="宋体" w:hAnsi="宋体" w:hint="eastAsia"/>
                <w:bCs/>
                <w:color w:val="000000" w:themeColor="text1"/>
                <w:sz w:val="18"/>
                <w:szCs w:val="18"/>
                <w:vertAlign w:val="superscript"/>
              </w:rPr>
              <w:t>2</w:t>
            </w:r>
            <w:r>
              <w:rPr>
                <w:rFonts w:ascii="宋体" w:hAnsi="宋体" w:hint="eastAsia"/>
                <w:bCs/>
                <w:color w:val="000000" w:themeColor="text1"/>
                <w:sz w:val="18"/>
                <w:szCs w:val="18"/>
              </w:rPr>
              <w:t>，大豆60kg/hm</w:t>
            </w:r>
            <w:r>
              <w:rPr>
                <w:rFonts w:ascii="宋体" w:hAnsi="宋体" w:hint="eastAsia"/>
                <w:bCs/>
                <w:color w:val="000000" w:themeColor="text1"/>
                <w:sz w:val="18"/>
                <w:szCs w:val="18"/>
                <w:vertAlign w:val="superscript"/>
              </w:rPr>
              <w:t>2</w:t>
            </w:r>
            <w:r>
              <w:rPr>
                <w:rFonts w:ascii="宋体" w:hAnsi="宋体" w:hint="eastAsia"/>
                <w:bCs/>
                <w:color w:val="000000" w:themeColor="text1"/>
                <w:sz w:val="18"/>
                <w:szCs w:val="18"/>
              </w:rPr>
              <w:t>～75kg/hm</w:t>
            </w:r>
            <w:r>
              <w:rPr>
                <w:rFonts w:ascii="宋体" w:hAnsi="宋体" w:hint="eastAsia"/>
                <w:bCs/>
                <w:color w:val="000000" w:themeColor="text1"/>
                <w:sz w:val="18"/>
                <w:szCs w:val="18"/>
                <w:vertAlign w:val="superscript"/>
              </w:rPr>
              <w:t>2</w:t>
            </w:r>
            <w:r>
              <w:rPr>
                <w:rFonts w:ascii="宋体" w:hAnsi="宋体" w:hint="eastAsia"/>
                <w:bCs/>
                <w:color w:val="000000" w:themeColor="text1"/>
                <w:sz w:val="18"/>
                <w:szCs w:val="18"/>
              </w:rPr>
              <w:t>，谷子6kg/hm</w:t>
            </w:r>
            <w:r>
              <w:rPr>
                <w:rFonts w:ascii="宋体" w:hAnsi="宋体" w:hint="eastAsia"/>
                <w:bCs/>
                <w:color w:val="000000" w:themeColor="text1"/>
                <w:sz w:val="18"/>
                <w:szCs w:val="18"/>
                <w:vertAlign w:val="superscript"/>
              </w:rPr>
              <w:t>2</w:t>
            </w:r>
            <w:r>
              <w:rPr>
                <w:rFonts w:ascii="宋体" w:hAnsi="宋体" w:hint="eastAsia"/>
                <w:bCs/>
                <w:color w:val="000000" w:themeColor="text1"/>
                <w:sz w:val="18"/>
                <w:szCs w:val="18"/>
              </w:rPr>
              <w:t>～9kg/hm</w:t>
            </w:r>
            <w:r>
              <w:rPr>
                <w:rFonts w:ascii="宋体" w:hAnsi="宋体" w:hint="eastAsia"/>
                <w:bCs/>
                <w:color w:val="000000" w:themeColor="text1"/>
                <w:sz w:val="18"/>
                <w:szCs w:val="18"/>
                <w:vertAlign w:val="superscript"/>
              </w:rPr>
              <w:t>2</w:t>
            </w:r>
            <w:r>
              <w:rPr>
                <w:rFonts w:ascii="宋体" w:hAnsi="宋体" w:hint="eastAsia"/>
                <w:bCs/>
                <w:color w:val="000000" w:themeColor="text1"/>
                <w:sz w:val="18"/>
                <w:szCs w:val="18"/>
              </w:rPr>
              <w:t>，</w:t>
            </w:r>
            <w:r>
              <w:rPr>
                <w:rFonts w:ascii="宋体" w:hAnsi="宋体" w:hint="eastAsia"/>
                <w:bCs/>
                <w:iCs/>
                <w:color w:val="000000" w:themeColor="text1"/>
                <w:sz w:val="18"/>
                <w:szCs w:val="18"/>
              </w:rPr>
              <w:t>玉米40kg/hm</w:t>
            </w:r>
            <w:r>
              <w:rPr>
                <w:rFonts w:ascii="宋体" w:hAnsi="宋体" w:hint="eastAsia"/>
                <w:bCs/>
                <w:iCs/>
                <w:color w:val="000000" w:themeColor="text1"/>
                <w:sz w:val="18"/>
                <w:szCs w:val="18"/>
                <w:vertAlign w:val="superscript"/>
              </w:rPr>
              <w:t>2</w:t>
            </w:r>
            <w:r>
              <w:rPr>
                <w:rFonts w:ascii="宋体" w:hAnsi="宋体" w:hint="eastAsia"/>
                <w:bCs/>
                <w:iCs/>
                <w:color w:val="000000" w:themeColor="text1"/>
                <w:sz w:val="18"/>
                <w:szCs w:val="18"/>
              </w:rPr>
              <w:t>～55kg/hm</w:t>
            </w:r>
            <w:r>
              <w:rPr>
                <w:rFonts w:ascii="宋体" w:hAnsi="宋体" w:hint="eastAsia"/>
                <w:bCs/>
                <w:iCs/>
                <w:color w:val="000000" w:themeColor="text1"/>
                <w:sz w:val="18"/>
                <w:szCs w:val="18"/>
                <w:vertAlign w:val="superscript"/>
              </w:rPr>
              <w:t>2</w:t>
            </w:r>
            <w:r>
              <w:rPr>
                <w:rFonts w:ascii="宋体" w:hAnsi="宋体" w:hint="eastAsia"/>
                <w:bCs/>
                <w:iCs/>
                <w:color w:val="000000" w:themeColor="text1"/>
                <w:sz w:val="18"/>
                <w:szCs w:val="18"/>
              </w:rPr>
              <w:t>，</w:t>
            </w:r>
            <w:r>
              <w:rPr>
                <w:rFonts w:ascii="宋体" w:hAnsi="宋体" w:hint="eastAsia"/>
                <w:bCs/>
                <w:color w:val="000000" w:themeColor="text1"/>
                <w:sz w:val="18"/>
                <w:szCs w:val="18"/>
              </w:rPr>
              <w:t>油菜3.5kg/hm</w:t>
            </w:r>
            <w:r>
              <w:rPr>
                <w:rFonts w:ascii="宋体" w:hAnsi="宋体" w:hint="eastAsia"/>
                <w:bCs/>
                <w:color w:val="000000" w:themeColor="text1"/>
                <w:sz w:val="18"/>
                <w:szCs w:val="18"/>
                <w:vertAlign w:val="superscript"/>
              </w:rPr>
              <w:t>2</w:t>
            </w:r>
            <w:r>
              <w:rPr>
                <w:rFonts w:ascii="宋体" w:hAnsi="宋体" w:hint="eastAsia"/>
                <w:bCs/>
                <w:color w:val="000000" w:themeColor="text1"/>
                <w:sz w:val="18"/>
                <w:szCs w:val="18"/>
              </w:rPr>
              <w:t>～6.0kg/hm</w:t>
            </w:r>
            <w:r>
              <w:rPr>
                <w:rFonts w:ascii="宋体" w:hAnsi="宋体" w:hint="eastAsia"/>
                <w:bCs/>
                <w:color w:val="000000" w:themeColor="text1"/>
                <w:sz w:val="18"/>
                <w:szCs w:val="18"/>
                <w:vertAlign w:val="superscript"/>
              </w:rPr>
              <w:t>2</w:t>
            </w:r>
          </w:p>
          <w:p w:rsidR="00AE1656" w:rsidRDefault="00255A50">
            <w:pPr>
              <w:snapToGrid w:val="0"/>
              <w:jc w:val="left"/>
              <w:rPr>
                <w:rFonts w:ascii="宋体" w:hAnsi="宋体"/>
                <w:bCs/>
                <w:color w:val="000000" w:themeColor="text1"/>
                <w:sz w:val="18"/>
                <w:szCs w:val="18"/>
              </w:rPr>
            </w:pPr>
            <w:r>
              <w:rPr>
                <w:rFonts w:ascii="宋体" w:hAnsi="宋体" w:hint="eastAsia"/>
                <w:bCs/>
                <w:color w:val="000000" w:themeColor="text1"/>
                <w:sz w:val="18"/>
                <w:szCs w:val="18"/>
              </w:rPr>
              <w:t>其他作物种子按当地农艺要求调整</w:t>
            </w:r>
          </w:p>
        </w:tc>
        <w:tc>
          <w:tcPr>
            <w:tcW w:w="1048" w:type="pct"/>
            <w:vAlign w:val="center"/>
          </w:tcPr>
          <w:p w:rsidR="00AE1656" w:rsidRDefault="00255A50">
            <w:pPr>
              <w:snapToGrid w:val="0"/>
              <w:jc w:val="center"/>
              <w:rPr>
                <w:rFonts w:ascii="宋体" w:hAnsi="宋体"/>
                <w:bCs/>
                <w:color w:val="000000" w:themeColor="text1"/>
                <w:sz w:val="18"/>
                <w:szCs w:val="18"/>
              </w:rPr>
            </w:pPr>
            <w:r>
              <w:rPr>
                <w:rFonts w:ascii="宋体" w:hAnsi="宋体" w:hint="eastAsia"/>
                <w:bCs/>
                <w:color w:val="000000" w:themeColor="text1"/>
                <w:sz w:val="18"/>
                <w:szCs w:val="18"/>
              </w:rPr>
              <w:t>1</w:t>
            </w:r>
            <w:r>
              <w:rPr>
                <w:rFonts w:ascii="宋体" w:hAnsi="宋体"/>
                <w:bCs/>
                <w:color w:val="000000" w:themeColor="text1"/>
                <w:sz w:val="18"/>
                <w:szCs w:val="18"/>
              </w:rPr>
              <w:t>0</w:t>
            </w:r>
            <w:r>
              <w:rPr>
                <w:rFonts w:ascii="宋体" w:hAnsi="宋体" w:hint="eastAsia"/>
                <w:bCs/>
                <w:color w:val="000000" w:themeColor="text1"/>
                <w:sz w:val="18"/>
                <w:szCs w:val="18"/>
              </w:rPr>
              <w:t>0kg/hm</w:t>
            </w:r>
            <w:r>
              <w:rPr>
                <w:rFonts w:ascii="宋体" w:hAnsi="宋体" w:hint="eastAsia"/>
                <w:bCs/>
                <w:color w:val="000000" w:themeColor="text1"/>
                <w:sz w:val="18"/>
                <w:szCs w:val="18"/>
                <w:vertAlign w:val="superscript"/>
              </w:rPr>
              <w:t>2</w:t>
            </w:r>
            <w:r>
              <w:rPr>
                <w:rFonts w:ascii="宋体" w:hAnsi="宋体" w:hint="eastAsia"/>
                <w:bCs/>
                <w:color w:val="000000" w:themeColor="text1"/>
                <w:sz w:val="18"/>
                <w:szCs w:val="18"/>
              </w:rPr>
              <w:t>～</w:t>
            </w:r>
            <w:r>
              <w:rPr>
                <w:rFonts w:ascii="宋体" w:hAnsi="宋体"/>
                <w:bCs/>
                <w:color w:val="000000" w:themeColor="text1"/>
                <w:sz w:val="18"/>
                <w:szCs w:val="18"/>
              </w:rPr>
              <w:t>30</w:t>
            </w:r>
            <w:r>
              <w:rPr>
                <w:rFonts w:ascii="宋体" w:hAnsi="宋体" w:hint="eastAsia"/>
                <w:bCs/>
                <w:color w:val="000000" w:themeColor="text1"/>
                <w:sz w:val="18"/>
                <w:szCs w:val="18"/>
              </w:rPr>
              <w:t>0kg/hm</w:t>
            </w:r>
            <w:r>
              <w:rPr>
                <w:rFonts w:ascii="宋体" w:hAnsi="宋体" w:hint="eastAsia"/>
                <w:bCs/>
                <w:color w:val="000000" w:themeColor="text1"/>
                <w:sz w:val="18"/>
                <w:szCs w:val="18"/>
                <w:vertAlign w:val="superscript"/>
              </w:rPr>
              <w:t>2</w:t>
            </w:r>
          </w:p>
        </w:tc>
      </w:tr>
    </w:tbl>
    <w:p w:rsidR="00AE1656" w:rsidRDefault="00255A50">
      <w:pPr>
        <w:pStyle w:val="af1"/>
        <w:numPr>
          <w:ilvl w:val="0"/>
          <w:numId w:val="0"/>
        </w:numPr>
        <w:spacing w:beforeLines="50" w:before="156" w:afterLines="50" w:after="156"/>
        <w:jc w:val="both"/>
        <w:rPr>
          <w:color w:val="000000" w:themeColor="text1"/>
        </w:rPr>
      </w:pPr>
      <w:r>
        <w:rPr>
          <w:rFonts w:ascii="黑体" w:hint="eastAsia"/>
          <w:color w:val="000000" w:themeColor="text1"/>
        </w:rPr>
        <w:t xml:space="preserve">5.3.3.4　</w:t>
      </w:r>
      <w:r>
        <w:rPr>
          <w:rFonts w:hint="eastAsia"/>
          <w:color w:val="000000" w:themeColor="text1"/>
        </w:rPr>
        <w:t>试验项目</w:t>
      </w:r>
    </w:p>
    <w:bookmarkEnd w:id="3"/>
    <w:p w:rsidR="00AE1656" w:rsidRDefault="00255A50">
      <w:pPr>
        <w:pStyle w:val="affc"/>
        <w:numPr>
          <w:ilvl w:val="0"/>
          <w:numId w:val="13"/>
        </w:numPr>
        <w:tabs>
          <w:tab w:val="center" w:pos="4201"/>
          <w:tab w:val="right" w:leader="dot" w:pos="9298"/>
        </w:tabs>
        <w:ind w:firstLine="420"/>
        <w:rPr>
          <w:rFonts w:hAnsi="宋体"/>
          <w:color w:val="000000" w:themeColor="text1"/>
        </w:rPr>
      </w:pPr>
      <w:r>
        <w:rPr>
          <w:rFonts w:hAnsi="宋体" w:hint="eastAsia"/>
          <w:color w:val="000000" w:themeColor="text1"/>
        </w:rPr>
        <w:t>种子破损率</w:t>
      </w:r>
    </w:p>
    <w:p w:rsidR="00AE1656" w:rsidRDefault="00255A50">
      <w:pPr>
        <w:pStyle w:val="affc"/>
        <w:tabs>
          <w:tab w:val="center" w:pos="4201"/>
          <w:tab w:val="right" w:leader="dot" w:pos="9298"/>
        </w:tabs>
        <w:ind w:firstLineChars="0" w:firstLine="0"/>
        <w:rPr>
          <w:color w:val="000000" w:themeColor="text1"/>
        </w:rPr>
      </w:pPr>
      <w:r>
        <w:rPr>
          <w:rFonts w:hAnsi="宋体" w:hint="eastAsia"/>
          <w:color w:val="000000" w:themeColor="text1"/>
        </w:rPr>
        <w:t xml:space="preserve">    种子破损率测定</w:t>
      </w:r>
      <w:r>
        <w:rPr>
          <w:rFonts w:hint="eastAsia"/>
          <w:color w:val="000000" w:themeColor="text1"/>
        </w:rPr>
        <w:t>与</w:t>
      </w:r>
      <w:proofErr w:type="gramStart"/>
      <w:r>
        <w:rPr>
          <w:rFonts w:hint="eastAsia"/>
          <w:color w:val="000000" w:themeColor="text1"/>
        </w:rPr>
        <w:t>排种量调整</w:t>
      </w:r>
      <w:proofErr w:type="gramEnd"/>
      <w:r>
        <w:rPr>
          <w:rFonts w:hint="eastAsia"/>
          <w:color w:val="000000" w:themeColor="text1"/>
        </w:rPr>
        <w:t>同时进行。</w:t>
      </w:r>
    </w:p>
    <w:p w:rsidR="00AE1656" w:rsidRDefault="00255A50">
      <w:pPr>
        <w:pStyle w:val="affc"/>
        <w:ind w:firstLine="420"/>
        <w:rPr>
          <w:color w:val="000000" w:themeColor="text1"/>
        </w:rPr>
      </w:pPr>
      <w:r>
        <w:rPr>
          <w:rFonts w:hint="eastAsia"/>
          <w:color w:val="000000" w:themeColor="text1"/>
        </w:rPr>
        <w:t>从</w:t>
      </w:r>
      <w:proofErr w:type="gramStart"/>
      <w:r>
        <w:rPr>
          <w:rFonts w:hint="eastAsia"/>
          <w:color w:val="000000" w:themeColor="text1"/>
        </w:rPr>
        <w:t>各个排种器</w:t>
      </w:r>
      <w:proofErr w:type="gramEnd"/>
      <w:r>
        <w:rPr>
          <w:rFonts w:hint="eastAsia"/>
          <w:color w:val="000000" w:themeColor="text1"/>
        </w:rPr>
        <w:t>排出的种子中取出3份种子样品，大粒种子每个样品质量约100g（小粒种子约50g），选出其中破碎损伤的种子称其质量，称量精度不低于0.1g，计算破碎损伤种子质量占样本总质量的百分比，取平均值，再减去试验前测定的种子原始破损率。</w:t>
      </w:r>
    </w:p>
    <w:p w:rsidR="00AE1656" w:rsidRDefault="00255A50">
      <w:pPr>
        <w:pStyle w:val="affc"/>
        <w:ind w:firstLineChars="195" w:firstLine="409"/>
        <w:rPr>
          <w:rFonts w:hAnsi="宋体" w:cs="宋体"/>
          <w:bCs/>
          <w:color w:val="000000" w:themeColor="text1"/>
        </w:rPr>
      </w:pPr>
      <w:r>
        <w:rPr>
          <w:rFonts w:hAnsi="宋体" w:cs="宋体" w:hint="eastAsia"/>
          <w:bCs/>
          <w:color w:val="000000" w:themeColor="text1"/>
        </w:rPr>
        <w:t>b）播种均匀性</w:t>
      </w:r>
    </w:p>
    <w:p w:rsidR="00AE1656" w:rsidRDefault="00255A50">
      <w:pPr>
        <w:pStyle w:val="affc"/>
        <w:ind w:firstLine="420"/>
        <w:rPr>
          <w:color w:val="000000" w:themeColor="text1"/>
        </w:rPr>
      </w:pPr>
      <w:r>
        <w:rPr>
          <w:rFonts w:hint="eastAsia"/>
          <w:color w:val="000000" w:themeColor="text1"/>
        </w:rPr>
        <w:t>调整播种机的开沟器，在开沟器</w:t>
      </w:r>
      <w:proofErr w:type="gramStart"/>
      <w:r>
        <w:rPr>
          <w:rFonts w:hint="eastAsia"/>
          <w:color w:val="000000" w:themeColor="text1"/>
        </w:rPr>
        <w:t>不</w:t>
      </w:r>
      <w:proofErr w:type="gramEnd"/>
      <w:r>
        <w:rPr>
          <w:rFonts w:hint="eastAsia"/>
          <w:color w:val="000000" w:themeColor="text1"/>
        </w:rPr>
        <w:t>入土的情况下，作业1个行程，将种子播在土壤细碎、无秸秆、平整的地表上，</w:t>
      </w:r>
      <w:proofErr w:type="gramStart"/>
      <w:r>
        <w:rPr>
          <w:rFonts w:hint="eastAsia"/>
          <w:color w:val="000000" w:themeColor="text1"/>
        </w:rPr>
        <w:t>不</w:t>
      </w:r>
      <w:proofErr w:type="gramEnd"/>
      <w:r>
        <w:rPr>
          <w:rFonts w:hint="eastAsia"/>
          <w:color w:val="000000" w:themeColor="text1"/>
        </w:rPr>
        <w:t>覆土。</w:t>
      </w:r>
    </w:p>
    <w:p w:rsidR="00AE1656" w:rsidRDefault="00255A50">
      <w:pPr>
        <w:pStyle w:val="affc"/>
        <w:ind w:firstLineChars="195" w:firstLine="409"/>
        <w:rPr>
          <w:color w:val="000000" w:themeColor="text1"/>
        </w:rPr>
      </w:pPr>
      <w:r>
        <w:rPr>
          <w:rFonts w:hint="eastAsia"/>
          <w:color w:val="000000" w:themeColor="text1"/>
        </w:rPr>
        <w:t>在1个行程内预先选定好的3个小区上进行，至少测定6行，左、中、右各选2行，少于6行的全测。测定时以100mm为一区段，将每行纵向分成若干区段，测定各段内种子粒数，各小区内每行连续取10段，分别按式（2）至式（5）计算播种均匀性变异系数。</w:t>
      </w:r>
    </w:p>
    <w:p w:rsidR="00AE1656" w:rsidRDefault="00255A50">
      <w:pPr>
        <w:pStyle w:val="affc"/>
        <w:snapToGrid w:val="0"/>
        <w:ind w:firstLine="420"/>
        <w:jc w:val="center"/>
        <w:rPr>
          <w:rFonts w:hAnsi="宋体"/>
          <w:color w:val="000000" w:themeColor="text1"/>
        </w:rPr>
      </w:pPr>
      <w:r>
        <w:rPr>
          <w:rFonts w:hAnsi="宋体" w:cs="宋体" w:hint="eastAsia"/>
          <w:bCs/>
          <w:color w:val="000000" w:themeColor="text1"/>
        </w:rPr>
        <w:t xml:space="preserve">                               </w:t>
      </w:r>
      <w:r>
        <w:rPr>
          <w:rFonts w:hAnsi="宋体" w:cs="宋体" w:hint="eastAsia"/>
          <w:bCs/>
          <w:color w:val="000000" w:themeColor="text1"/>
          <w:position w:val="-28"/>
        </w:rPr>
        <w:object w:dxaOrig="1035" w:dyaOrig="675">
          <v:shape id="_x0000_i1026" type="#_x0000_t75" style="width:52pt;height:33.6pt" o:ole="">
            <v:imagedata r:id="rId21" o:title=""/>
          </v:shape>
          <o:OLEObject Type="Embed" ProgID="Equation.3" ShapeID="_x0000_i1026" DrawAspect="Content" ObjectID="_1752587013" r:id="rId22"/>
        </w:object>
      </w:r>
      <w:r>
        <w:rPr>
          <w:rFonts w:hint="eastAsia"/>
          <w:color w:val="000000" w:themeColor="text1"/>
        </w:rPr>
        <w:t xml:space="preserve">                  ……</w:t>
      </w:r>
      <w:proofErr w:type="gramStart"/>
      <w:r>
        <w:rPr>
          <w:rFonts w:hint="eastAsia"/>
          <w:color w:val="000000" w:themeColor="text1"/>
        </w:rPr>
        <w:t>………………………</w:t>
      </w:r>
      <w:proofErr w:type="gramEnd"/>
      <w:r>
        <w:rPr>
          <w:rFonts w:hAnsi="宋体" w:hint="eastAsia"/>
          <w:color w:val="000000" w:themeColor="text1"/>
        </w:rPr>
        <w:t>（2）</w:t>
      </w:r>
      <w:r>
        <w:rPr>
          <w:rFonts w:hAnsi="宋体" w:cs="宋体" w:hint="eastAsia"/>
          <w:bCs/>
          <w:color w:val="000000" w:themeColor="text1"/>
        </w:rPr>
        <w:t xml:space="preserve">                                                       </w:t>
      </w:r>
    </w:p>
    <w:p w:rsidR="00AE1656" w:rsidRDefault="00255A50">
      <w:pPr>
        <w:pStyle w:val="affc"/>
        <w:snapToGrid w:val="0"/>
        <w:ind w:firstLine="420"/>
        <w:jc w:val="center"/>
        <w:rPr>
          <w:rFonts w:hAnsi="宋体" w:cs="宋体"/>
          <w:bCs/>
          <w:color w:val="000000" w:themeColor="text1"/>
        </w:rPr>
      </w:pPr>
      <w:r>
        <w:rPr>
          <w:rFonts w:hAnsi="宋体" w:cs="宋体" w:hint="eastAsia"/>
          <w:bCs/>
          <w:color w:val="000000" w:themeColor="text1"/>
        </w:rPr>
        <w:t xml:space="preserve">                              </w:t>
      </w:r>
      <w:r>
        <w:rPr>
          <w:rFonts w:hAnsi="宋体" w:cs="宋体" w:hint="eastAsia"/>
          <w:bCs/>
          <w:color w:val="000000" w:themeColor="text1"/>
        </w:rPr>
        <w:object w:dxaOrig="1271" w:dyaOrig="675">
          <v:shape id="_x0000_i1027" type="#_x0000_t75" style="width:63.2pt;height:33.6pt" o:ole="">
            <v:imagedata r:id="rId23" o:title=""/>
          </v:shape>
          <o:OLEObject Type="Embed" ProgID="Equation.3" ShapeID="_x0000_i1027" DrawAspect="Content" ObjectID="_1752587014" r:id="rId24"/>
        </w:object>
      </w:r>
      <w:r>
        <w:rPr>
          <w:rFonts w:hAnsi="宋体" w:cs="宋体" w:hint="eastAsia"/>
          <w:bCs/>
          <w:color w:val="000000" w:themeColor="text1"/>
        </w:rPr>
        <w:t xml:space="preserve">         </w:t>
      </w:r>
      <w:r>
        <w:rPr>
          <w:rFonts w:hAnsi="宋体" w:cs="宋体"/>
          <w:bCs/>
          <w:color w:val="000000" w:themeColor="text1"/>
        </w:rPr>
        <w:t xml:space="preserve">      </w:t>
      </w:r>
      <w:r>
        <w:rPr>
          <w:rFonts w:hint="eastAsia"/>
          <w:color w:val="000000" w:themeColor="text1"/>
        </w:rPr>
        <w:t>……</w:t>
      </w:r>
      <w:proofErr w:type="gramStart"/>
      <w:r>
        <w:rPr>
          <w:rFonts w:hint="eastAsia"/>
          <w:color w:val="000000" w:themeColor="text1"/>
        </w:rPr>
        <w:t>………………………</w:t>
      </w:r>
      <w:proofErr w:type="gramEnd"/>
      <w:r>
        <w:rPr>
          <w:rFonts w:hAnsi="宋体" w:hint="eastAsia"/>
          <w:color w:val="000000" w:themeColor="text1"/>
        </w:rPr>
        <w:t>（3）</w:t>
      </w:r>
    </w:p>
    <w:p w:rsidR="00AE1656" w:rsidRDefault="00255A50">
      <w:pPr>
        <w:pStyle w:val="affc"/>
        <w:snapToGrid w:val="0"/>
        <w:ind w:firstLine="420"/>
        <w:jc w:val="right"/>
        <w:rPr>
          <w:rFonts w:hAnsi="宋体"/>
          <w:color w:val="000000" w:themeColor="text1"/>
        </w:rPr>
      </w:pPr>
      <w:r>
        <w:rPr>
          <w:rFonts w:hAnsi="宋体" w:cs="宋体" w:hint="eastAsia"/>
          <w:bCs/>
          <w:color w:val="000000" w:themeColor="text1"/>
        </w:rPr>
        <w:t xml:space="preserve">          </w:t>
      </w:r>
      <m:oMath>
        <m:r>
          <m:rPr>
            <m:sty m:val="p"/>
          </m:rPr>
          <w:rPr>
            <w:rFonts w:ascii="Cambria Math"/>
            <w:color w:val="000000" w:themeColor="text1"/>
          </w:rPr>
          <m:t>G=</m:t>
        </m:r>
        <m:rad>
          <m:radPr>
            <m:degHide m:val="1"/>
            <m:ctrlPr>
              <w:rPr>
                <w:rFonts w:ascii="Cambria Math" w:hAnsi="Cambria Math"/>
                <w:color w:val="000000" w:themeColor="text1"/>
                <w:szCs w:val="22"/>
              </w:rPr>
            </m:ctrlPr>
          </m:radPr>
          <m:deg/>
          <m:e>
            <m:f>
              <m:fPr>
                <m:ctrlPr>
                  <w:rPr>
                    <w:rFonts w:ascii="Cambria Math" w:hAnsi="Cambria Math"/>
                    <w:color w:val="000000" w:themeColor="text1"/>
                    <w:szCs w:val="22"/>
                  </w:rPr>
                </m:ctrlPr>
              </m:fPr>
              <m:num>
                <m:r>
                  <m:rPr>
                    <m:sty m:val="p"/>
                  </m:rPr>
                  <w:rPr>
                    <w:rFonts w:ascii="Cambria Math"/>
                    <w:color w:val="000000" w:themeColor="text1"/>
                  </w:rPr>
                  <m:t>1</m:t>
                </m:r>
              </m:num>
              <m:den>
                <m:r>
                  <m:rPr>
                    <m:sty m:val="p"/>
                  </m:rPr>
                  <w:rPr>
                    <w:rFonts w:ascii="Cambria Math"/>
                    <w:color w:val="000000" w:themeColor="text1"/>
                  </w:rPr>
                  <m:t>D</m:t>
                </m:r>
                <m:r>
                  <m:rPr>
                    <m:sty m:val="p"/>
                  </m:rPr>
                  <w:rPr>
                    <w:rFonts w:eastAsia="MS Mincho"/>
                    <w:color w:val="000000" w:themeColor="text1"/>
                  </w:rPr>
                  <m:t>-</m:t>
                </m:r>
                <m:r>
                  <m:rPr>
                    <m:sty m:val="p"/>
                  </m:rPr>
                  <w:rPr>
                    <w:rFonts w:ascii="Cambria Math"/>
                    <w:color w:val="000000" w:themeColor="text1"/>
                  </w:rPr>
                  <m:t>1</m:t>
                </m:r>
              </m:den>
            </m:f>
            <m:nary>
              <m:naryPr>
                <m:chr m:val="∑"/>
                <m:limLoc m:val="undOvr"/>
                <m:subHide m:val="1"/>
                <m:supHide m:val="1"/>
                <m:ctrlPr>
                  <w:rPr>
                    <w:rFonts w:ascii="Cambria Math" w:hAnsi="Cambria Math"/>
                    <w:color w:val="000000" w:themeColor="text1"/>
                    <w:szCs w:val="22"/>
                  </w:rPr>
                </m:ctrlPr>
              </m:naryPr>
              <m:sub/>
              <m:sup/>
              <m:e>
                <m:sSup>
                  <m:sSupPr>
                    <m:ctrlPr>
                      <w:rPr>
                        <w:rFonts w:ascii="Cambria Math" w:hAnsi="Cambria Math"/>
                        <w:color w:val="000000" w:themeColor="text1"/>
                        <w:szCs w:val="22"/>
                      </w:rPr>
                    </m:ctrlPr>
                  </m:sSupPr>
                  <m:e>
                    <m:r>
                      <m:rPr>
                        <m:sty m:val="p"/>
                      </m:rPr>
                      <w:rPr>
                        <w:rFonts w:hAnsi="MS Gothic"/>
                        <w:color w:val="000000" w:themeColor="text1"/>
                      </w:rPr>
                      <m:t>（</m:t>
                    </m:r>
                    <m:r>
                      <w:rPr>
                        <w:rFonts w:ascii="Cambria Math" w:eastAsia="仿宋"/>
                        <w:color w:val="000000" w:themeColor="text1"/>
                      </w:rPr>
                      <m:t>x</m:t>
                    </m:r>
                    <m:r>
                      <m:rPr>
                        <m:sty m:val="p"/>
                      </m:rPr>
                      <w:rPr>
                        <w:rFonts w:ascii="Cambria Math" w:hAnsi="Cambria Math"/>
                        <w:color w:val="000000" w:themeColor="text1"/>
                      </w:rPr>
                      <m:t>-</m:t>
                    </m:r>
                    <m:r>
                      <w:rPr>
                        <w:rFonts w:ascii="Cambria Math"/>
                        <w:color w:val="000000" w:themeColor="text1"/>
                      </w:rPr>
                      <m:t>X</m:t>
                    </m:r>
                    <m:r>
                      <m:rPr>
                        <m:sty m:val="p"/>
                      </m:rPr>
                      <w:rPr>
                        <w:rFonts w:ascii="Cambria Math"/>
                        <w:color w:val="000000" w:themeColor="text1"/>
                      </w:rPr>
                      <m:t>)</m:t>
                    </m:r>
                  </m:e>
                  <m:sup>
                    <m:r>
                      <m:rPr>
                        <m:sty m:val="p"/>
                      </m:rPr>
                      <w:rPr>
                        <w:rFonts w:ascii="Cambria Math"/>
                        <w:color w:val="000000" w:themeColor="text1"/>
                      </w:rPr>
                      <m:t>2</m:t>
                    </m:r>
                  </m:sup>
                </m:sSup>
              </m:e>
            </m:nary>
          </m:e>
        </m:rad>
      </m:oMath>
      <w:r>
        <w:rPr>
          <w:rFonts w:hAnsi="宋体" w:cs="宋体" w:hint="eastAsia"/>
          <w:bCs/>
          <w:color w:val="000000" w:themeColor="text1"/>
        </w:rPr>
        <w:t xml:space="preserve">       </w:t>
      </w:r>
      <w:r>
        <w:rPr>
          <w:rFonts w:hint="eastAsia"/>
          <w:color w:val="000000" w:themeColor="text1"/>
        </w:rPr>
        <w:t xml:space="preserve">      ……</w:t>
      </w:r>
      <w:proofErr w:type="gramStart"/>
      <w:r>
        <w:rPr>
          <w:rFonts w:hint="eastAsia"/>
          <w:color w:val="000000" w:themeColor="text1"/>
        </w:rPr>
        <w:t>…………………</w:t>
      </w:r>
      <w:proofErr w:type="gramEnd"/>
      <w:r>
        <w:rPr>
          <w:rFonts w:hAnsi="宋体" w:hint="eastAsia"/>
          <w:color w:val="000000" w:themeColor="text1"/>
        </w:rPr>
        <w:t>（4）</w:t>
      </w:r>
    </w:p>
    <w:p w:rsidR="00AE1656" w:rsidRDefault="00255A50">
      <w:pPr>
        <w:pStyle w:val="affc"/>
        <w:snapToGrid w:val="0"/>
        <w:ind w:firstLine="420"/>
        <w:jc w:val="center"/>
        <w:rPr>
          <w:rFonts w:hAnsi="宋体"/>
          <w:color w:val="000000" w:themeColor="text1"/>
        </w:rPr>
      </w:pPr>
      <w:r>
        <w:rPr>
          <w:rFonts w:hAnsi="宋体" w:cs="宋体" w:hint="eastAsia"/>
          <w:bCs/>
          <w:color w:val="000000" w:themeColor="text1"/>
        </w:rPr>
        <w:t xml:space="preserve">                              </w:t>
      </w:r>
      <w:r>
        <w:rPr>
          <w:rFonts w:hAnsi="宋体" w:cs="宋体" w:hint="eastAsia"/>
          <w:bCs/>
          <w:color w:val="000000" w:themeColor="text1"/>
          <w:position w:val="-24"/>
        </w:rPr>
        <w:object w:dxaOrig="1440" w:dyaOrig="619">
          <v:shape id="_x0000_i1028" type="#_x0000_t75" style="width:1in;height:31.2pt" o:ole="">
            <v:imagedata r:id="rId25" o:title=""/>
          </v:shape>
          <o:OLEObject Type="Embed" ProgID="Equation.3" ShapeID="_x0000_i1028" DrawAspect="Content" ObjectID="_1752587015" r:id="rId26"/>
        </w:object>
      </w:r>
      <w:r>
        <w:rPr>
          <w:rFonts w:hint="eastAsia"/>
          <w:color w:val="000000" w:themeColor="text1"/>
        </w:rPr>
        <w:t xml:space="preserve">             ……</w:t>
      </w:r>
      <w:proofErr w:type="gramStart"/>
      <w:r>
        <w:rPr>
          <w:rFonts w:hint="eastAsia"/>
          <w:color w:val="000000" w:themeColor="text1"/>
        </w:rPr>
        <w:t>………………………</w:t>
      </w:r>
      <w:proofErr w:type="gramEnd"/>
      <w:r>
        <w:rPr>
          <w:rFonts w:hAnsi="宋体" w:hint="eastAsia"/>
          <w:color w:val="000000" w:themeColor="text1"/>
        </w:rPr>
        <w:t>（5）</w:t>
      </w:r>
    </w:p>
    <w:p w:rsidR="00AE1656" w:rsidRDefault="00255A50">
      <w:pPr>
        <w:pStyle w:val="affc"/>
        <w:snapToGrid w:val="0"/>
        <w:ind w:firstLine="420"/>
        <w:rPr>
          <w:rFonts w:hAnsi="宋体"/>
          <w:color w:val="000000" w:themeColor="text1"/>
        </w:rPr>
      </w:pPr>
      <w:r>
        <w:rPr>
          <w:rFonts w:hAnsi="宋体" w:hint="eastAsia"/>
          <w:color w:val="000000" w:themeColor="text1"/>
        </w:rPr>
        <w:lastRenderedPageBreak/>
        <w:t>式中：</w:t>
      </w:r>
    </w:p>
    <w:p w:rsidR="00AE1656" w:rsidRDefault="00255A50">
      <w:pPr>
        <w:pStyle w:val="affc"/>
        <w:snapToGrid w:val="0"/>
        <w:ind w:firstLine="420"/>
        <w:rPr>
          <w:rFonts w:hAnsi="宋体"/>
          <w:bCs/>
          <w:color w:val="000000" w:themeColor="text1"/>
        </w:rPr>
      </w:pPr>
      <w:r>
        <w:rPr>
          <w:rFonts w:hAnsi="宋体" w:hint="eastAsia"/>
          <w:color w:val="000000" w:themeColor="text1"/>
          <w:position w:val="-4"/>
        </w:rPr>
        <w:object w:dxaOrig="270" w:dyaOrig="225">
          <v:shape id="_x0000_i1029" type="#_x0000_t75" style="width:13.6pt;height:11.2pt" o:ole="">
            <v:imagedata r:id="rId27" o:title=""/>
          </v:shape>
          <o:OLEObject Type="Embed" ProgID="Equation.3" ShapeID="_x0000_i1029" DrawAspect="Content" ObjectID="_1752587016" r:id="rId28"/>
        </w:object>
      </w:r>
      <w:r>
        <w:rPr>
          <w:rFonts w:hAnsi="宋体"/>
          <w:bCs/>
          <w:color w:val="000000" w:themeColor="text1"/>
        </w:rPr>
        <w:t>——</w:t>
      </w:r>
      <w:r>
        <w:rPr>
          <w:rFonts w:hAnsi="宋体" w:hint="eastAsia"/>
          <w:bCs/>
          <w:color w:val="000000" w:themeColor="text1"/>
        </w:rPr>
        <w:t>总测定段数；</w:t>
      </w:r>
    </w:p>
    <w:p w:rsidR="00AE1656" w:rsidRDefault="00255A50">
      <w:pPr>
        <w:pStyle w:val="affc"/>
        <w:snapToGrid w:val="0"/>
        <w:ind w:firstLine="420"/>
        <w:rPr>
          <w:rFonts w:hAnsi="宋体"/>
          <w:bCs/>
          <w:color w:val="000000" w:themeColor="text1"/>
        </w:rPr>
      </w:pPr>
      <w:r>
        <w:rPr>
          <w:rFonts w:hAnsi="宋体" w:hint="eastAsia"/>
          <w:color w:val="000000" w:themeColor="text1"/>
          <w:position w:val="-12"/>
        </w:rPr>
        <w:object w:dxaOrig="293" w:dyaOrig="360">
          <v:shape id="_x0000_i1030" type="#_x0000_t75" style="width:14.4pt;height:18.4pt" o:ole="">
            <v:imagedata r:id="rId29" o:title=""/>
          </v:shape>
          <o:OLEObject Type="Embed" ProgID="Equation.3" ShapeID="_x0000_i1030" DrawAspect="Content" ObjectID="_1752587017" r:id="rId30"/>
        </w:object>
      </w:r>
      <w:r>
        <w:rPr>
          <w:rFonts w:hAnsi="宋体"/>
          <w:bCs/>
          <w:color w:val="000000" w:themeColor="text1"/>
        </w:rPr>
        <w:t>——</w:t>
      </w:r>
      <w:r>
        <w:rPr>
          <w:rFonts w:hAnsi="宋体" w:hint="eastAsia"/>
          <w:bCs/>
          <w:color w:val="000000" w:themeColor="text1"/>
        </w:rPr>
        <w:t>各小区测定段数；</w:t>
      </w:r>
    </w:p>
    <w:p w:rsidR="00AE1656" w:rsidRDefault="00255A50">
      <w:pPr>
        <w:pStyle w:val="affc"/>
        <w:snapToGrid w:val="0"/>
        <w:ind w:firstLine="420"/>
        <w:rPr>
          <w:rFonts w:hAnsi="宋体"/>
          <w:bCs/>
          <w:color w:val="000000" w:themeColor="text1"/>
        </w:rPr>
      </w:pPr>
      <w:r>
        <w:rPr>
          <w:rFonts w:hAnsi="宋体" w:hint="eastAsia"/>
          <w:color w:val="000000" w:themeColor="text1"/>
          <w:position w:val="-4"/>
        </w:rPr>
        <w:object w:dxaOrig="270" w:dyaOrig="225">
          <v:shape id="_x0000_i1031" type="#_x0000_t75" style="width:13.6pt;height:11.2pt" o:ole="">
            <v:imagedata r:id="rId31" o:title=""/>
          </v:shape>
          <o:OLEObject Type="Embed" ProgID="Equation.3" ShapeID="_x0000_i1031" DrawAspect="Content" ObjectID="_1752587018" r:id="rId32"/>
        </w:object>
      </w:r>
      <w:r>
        <w:rPr>
          <w:rFonts w:hAnsi="宋体"/>
          <w:bCs/>
          <w:color w:val="000000" w:themeColor="text1"/>
        </w:rPr>
        <w:t>——</w:t>
      </w:r>
      <w:r>
        <w:rPr>
          <w:rFonts w:hAnsi="宋体" w:hint="eastAsia"/>
          <w:bCs/>
          <w:color w:val="000000" w:themeColor="text1"/>
        </w:rPr>
        <w:t>每段种子的平均粒数；</w:t>
      </w:r>
    </w:p>
    <w:p w:rsidR="00AE1656" w:rsidRDefault="00255A50">
      <w:pPr>
        <w:pStyle w:val="affc"/>
        <w:snapToGrid w:val="0"/>
        <w:ind w:firstLine="420"/>
        <w:rPr>
          <w:rFonts w:hAnsi="宋体"/>
          <w:bCs/>
          <w:color w:val="000000" w:themeColor="text1"/>
        </w:rPr>
      </w:pPr>
      <w:r>
        <w:rPr>
          <w:rFonts w:hAnsi="宋体" w:hint="eastAsia"/>
          <w:color w:val="000000" w:themeColor="text1"/>
          <w:position w:val="-12"/>
        </w:rPr>
        <w:object w:dxaOrig="315" w:dyaOrig="360">
          <v:shape id="_x0000_i1032" type="#_x0000_t75" style="width:16pt;height:18.4pt" o:ole="">
            <v:imagedata r:id="rId33" o:title=""/>
          </v:shape>
          <o:OLEObject Type="Embed" ProgID="Equation.3" ShapeID="_x0000_i1032" DrawAspect="Content" ObjectID="_1752587019" r:id="rId34"/>
        </w:object>
      </w:r>
      <w:r>
        <w:rPr>
          <w:rFonts w:hAnsi="宋体"/>
          <w:bCs/>
          <w:color w:val="000000" w:themeColor="text1"/>
        </w:rPr>
        <w:t>——</w:t>
      </w:r>
      <w:r>
        <w:rPr>
          <w:rFonts w:hAnsi="宋体" w:hint="eastAsia"/>
          <w:bCs/>
          <w:color w:val="000000" w:themeColor="text1"/>
        </w:rPr>
        <w:t>各小区每段种子的平均粒数；</w:t>
      </w:r>
    </w:p>
    <w:p w:rsidR="00AE1656" w:rsidRDefault="00255A50">
      <w:pPr>
        <w:pStyle w:val="affc"/>
        <w:snapToGrid w:val="0"/>
        <w:ind w:firstLine="420"/>
        <w:rPr>
          <w:rFonts w:hAnsi="宋体"/>
          <w:bCs/>
          <w:color w:val="000000" w:themeColor="text1"/>
        </w:rPr>
      </w:pPr>
      <w:r>
        <w:rPr>
          <w:rFonts w:hAnsi="宋体" w:hint="eastAsia"/>
          <w:color w:val="000000" w:themeColor="text1"/>
          <w:position w:val="-12"/>
        </w:rPr>
        <w:object w:dxaOrig="203" w:dyaOrig="225">
          <v:shape id="_x0000_i1033" type="#_x0000_t75" style="width:10.4pt;height:11.2pt" o:ole="">
            <v:imagedata r:id="rId35" o:title=""/>
          </v:shape>
          <o:OLEObject Type="Embed" ProgID="Equation.3" ShapeID="_x0000_i1033" DrawAspect="Content" ObjectID="_1752587020" r:id="rId36"/>
        </w:object>
      </w:r>
      <w:r>
        <w:rPr>
          <w:rFonts w:hAnsi="宋体"/>
          <w:bCs/>
          <w:color w:val="000000" w:themeColor="text1"/>
        </w:rPr>
        <w:t>——</w:t>
      </w:r>
      <w:r>
        <w:rPr>
          <w:rFonts w:hAnsi="宋体" w:hint="eastAsia"/>
          <w:bCs/>
          <w:color w:val="000000" w:themeColor="text1"/>
        </w:rPr>
        <w:t>每段种子的粒数；</w:t>
      </w:r>
    </w:p>
    <w:p w:rsidR="00AE1656" w:rsidRDefault="00255A50">
      <w:pPr>
        <w:pStyle w:val="affc"/>
        <w:snapToGrid w:val="0"/>
        <w:ind w:firstLine="420"/>
        <w:rPr>
          <w:rFonts w:hAnsi="宋体"/>
          <w:bCs/>
          <w:color w:val="000000" w:themeColor="text1"/>
        </w:rPr>
      </w:pPr>
      <w:r>
        <w:rPr>
          <w:rFonts w:hAnsi="宋体" w:hint="eastAsia"/>
          <w:color w:val="000000" w:themeColor="text1"/>
          <w:position w:val="-6"/>
        </w:rPr>
        <w:object w:dxaOrig="270" w:dyaOrig="270">
          <v:shape id="_x0000_i1034" type="#_x0000_t75" style="width:13.6pt;height:13.6pt" o:ole="">
            <v:imagedata r:id="rId37" o:title=""/>
          </v:shape>
          <o:OLEObject Type="Embed" ProgID="Equation.3" ShapeID="_x0000_i1034" DrawAspect="Content" ObjectID="_1752587021" r:id="rId38"/>
        </w:object>
      </w:r>
      <w:r>
        <w:rPr>
          <w:rFonts w:hAnsi="宋体"/>
          <w:bCs/>
          <w:color w:val="000000" w:themeColor="text1"/>
        </w:rPr>
        <w:t>——</w:t>
      </w:r>
      <w:r>
        <w:rPr>
          <w:rFonts w:hAnsi="宋体" w:hint="eastAsia"/>
          <w:bCs/>
          <w:color w:val="000000" w:themeColor="text1"/>
        </w:rPr>
        <w:t>总标准差；</w:t>
      </w:r>
    </w:p>
    <w:p w:rsidR="00AE1656" w:rsidRDefault="00255A50">
      <w:pPr>
        <w:pStyle w:val="affc"/>
        <w:snapToGrid w:val="0"/>
        <w:ind w:firstLine="420"/>
        <w:rPr>
          <w:rFonts w:hAnsi="宋体"/>
          <w:bCs/>
          <w:color w:val="000000" w:themeColor="text1"/>
        </w:rPr>
      </w:pPr>
      <w:r>
        <w:rPr>
          <w:rFonts w:hAnsi="宋体" w:hint="eastAsia"/>
          <w:color w:val="000000" w:themeColor="text1"/>
          <w:position w:val="-6"/>
        </w:rPr>
        <w:object w:dxaOrig="203" w:dyaOrig="225">
          <v:shape id="_x0000_i1035" type="#_x0000_t75" style="width:10.4pt;height:11.2pt" o:ole="">
            <v:imagedata r:id="rId39" o:title=""/>
          </v:shape>
          <o:OLEObject Type="Embed" ProgID="Equation.3" ShapeID="_x0000_i1035" DrawAspect="Content" ObjectID="_1752587022" r:id="rId40"/>
        </w:object>
      </w:r>
      <w:r>
        <w:rPr>
          <w:rFonts w:hAnsi="宋体"/>
          <w:bCs/>
          <w:color w:val="000000" w:themeColor="text1"/>
        </w:rPr>
        <w:t>——</w:t>
      </w:r>
      <w:r>
        <w:rPr>
          <w:rFonts w:hAnsi="宋体" w:hint="eastAsia"/>
          <w:bCs/>
          <w:color w:val="000000" w:themeColor="text1"/>
        </w:rPr>
        <w:t>测定行数；</w:t>
      </w:r>
    </w:p>
    <w:p w:rsidR="00AE1656" w:rsidRDefault="00255A50">
      <w:pPr>
        <w:pStyle w:val="affc"/>
        <w:snapToGrid w:val="0"/>
        <w:ind w:firstLine="420"/>
        <w:rPr>
          <w:rFonts w:hAnsi="宋体"/>
          <w:bCs/>
          <w:color w:val="000000" w:themeColor="text1"/>
        </w:rPr>
      </w:pPr>
      <w:r>
        <w:rPr>
          <w:rFonts w:hAnsi="宋体" w:hint="eastAsia"/>
          <w:color w:val="000000" w:themeColor="text1"/>
          <w:position w:val="-6"/>
        </w:rPr>
        <w:object w:dxaOrig="225" w:dyaOrig="270">
          <v:shape id="_x0000_i1036" type="#_x0000_t75" style="width:11.2pt;height:13.6pt" o:ole="">
            <v:imagedata r:id="rId41" o:title=""/>
          </v:shape>
          <o:OLEObject Type="Embed" ProgID="Equation.3" ShapeID="_x0000_i1036" DrawAspect="Content" ObjectID="_1752587023" r:id="rId42"/>
        </w:object>
      </w:r>
      <w:r>
        <w:rPr>
          <w:rFonts w:hAnsi="宋体"/>
          <w:bCs/>
          <w:color w:val="000000" w:themeColor="text1"/>
        </w:rPr>
        <w:t>——</w:t>
      </w:r>
      <w:r>
        <w:rPr>
          <w:rFonts w:hAnsi="宋体" w:hint="eastAsia"/>
          <w:bCs/>
          <w:color w:val="000000" w:themeColor="text1"/>
        </w:rPr>
        <w:t>播种均匀性变异系数。</w:t>
      </w:r>
    </w:p>
    <w:p w:rsidR="00AE1656" w:rsidRDefault="00255A50">
      <w:pPr>
        <w:pStyle w:val="af1"/>
        <w:numPr>
          <w:ilvl w:val="0"/>
          <w:numId w:val="0"/>
        </w:numPr>
        <w:rPr>
          <w:rFonts w:ascii="宋体" w:eastAsia="宋体" w:hAnsi="宋体" w:cs="宋体"/>
          <w:bCs/>
          <w:color w:val="000000" w:themeColor="text1"/>
        </w:rPr>
      </w:pPr>
      <w:r>
        <w:rPr>
          <w:rFonts w:ascii="宋体" w:eastAsia="宋体" w:hAnsi="宋体" w:cs="宋体" w:hint="eastAsia"/>
          <w:bCs/>
          <w:color w:val="000000" w:themeColor="text1"/>
        </w:rPr>
        <w:t xml:space="preserve">    c）播种深度合格率</w:t>
      </w:r>
    </w:p>
    <w:p w:rsidR="00AE1656" w:rsidRDefault="00255A50">
      <w:pPr>
        <w:pStyle w:val="affc"/>
        <w:ind w:firstLineChars="195" w:firstLine="409"/>
        <w:rPr>
          <w:rFonts w:hAnsi="宋体" w:cs="宋体"/>
          <w:bCs/>
          <w:color w:val="000000" w:themeColor="text1"/>
        </w:rPr>
      </w:pPr>
      <w:r>
        <w:rPr>
          <w:rFonts w:hint="eastAsia"/>
          <w:color w:val="000000" w:themeColor="text1"/>
        </w:rPr>
        <w:t>在往返1个行程内预先交错选定好的3个小区内进行测定，各小区内测5点。播种覆土后，扒开土层，测定种子上部覆盖土层的厚度，计算覆土深度</w:t>
      </w:r>
      <w:r>
        <w:rPr>
          <w:rFonts w:hAnsi="宋体" w:cs="宋体" w:hint="eastAsia"/>
          <w:color w:val="000000" w:themeColor="text1"/>
        </w:rPr>
        <w:t>为（h±1）cm[</w:t>
      </w:r>
      <w:proofErr w:type="gramStart"/>
      <w:r>
        <w:rPr>
          <w:rFonts w:hAnsi="宋体" w:cs="宋体" w:hint="eastAsia"/>
          <w:color w:val="000000" w:themeColor="text1"/>
        </w:rPr>
        <w:t>当播深</w:t>
      </w:r>
      <w:proofErr w:type="gramEnd"/>
      <w:r>
        <w:rPr>
          <w:rFonts w:hAnsi="宋体" w:cs="宋体" w:hint="eastAsia"/>
          <w:color w:val="000000" w:themeColor="text1"/>
        </w:rPr>
        <w:t>小于3cm时，覆土深度为（h±0.5）cm]范围内的点占测定点数的百分比。</w:t>
      </w:r>
    </w:p>
    <w:p w:rsidR="00AE1656" w:rsidRDefault="00255A50">
      <w:pPr>
        <w:pStyle w:val="af1"/>
        <w:numPr>
          <w:ilvl w:val="0"/>
          <w:numId w:val="0"/>
        </w:numPr>
        <w:ind w:firstLineChars="200" w:firstLine="420"/>
        <w:jc w:val="both"/>
        <w:rPr>
          <w:rFonts w:ascii="宋体" w:eastAsia="宋体" w:hAnsi="宋体" w:cs="宋体"/>
          <w:bCs/>
          <w:color w:val="000000" w:themeColor="text1"/>
        </w:rPr>
      </w:pPr>
      <w:r>
        <w:rPr>
          <w:rFonts w:ascii="宋体" w:eastAsia="宋体" w:hAnsi="宋体" w:cs="宋体" w:hint="eastAsia"/>
          <w:bCs/>
          <w:color w:val="000000" w:themeColor="text1"/>
        </w:rPr>
        <w:t>d）种肥间距合格率（适用时）</w:t>
      </w:r>
    </w:p>
    <w:p w:rsidR="00AE1656" w:rsidRDefault="00255A50" w:rsidP="004E133D">
      <w:pPr>
        <w:pStyle w:val="affc"/>
        <w:ind w:left="31680" w:hangingChars="32075" w:hanging="31680"/>
        <w:rPr>
          <w:color w:val="000000" w:themeColor="text1"/>
        </w:rPr>
      </w:pPr>
      <w:r>
        <w:rPr>
          <w:rFonts w:hint="eastAsia"/>
          <w:color w:val="000000" w:themeColor="text1"/>
        </w:rPr>
        <w:t xml:space="preserve">    种肥间距合格率与播种深度合格率同时测定。</w:t>
      </w:r>
    </w:p>
    <w:p w:rsidR="00AE1656" w:rsidRDefault="00255A50">
      <w:pPr>
        <w:pStyle w:val="affc"/>
        <w:ind w:firstLineChars="195" w:firstLine="409"/>
        <w:rPr>
          <w:color w:val="000000" w:themeColor="text1"/>
        </w:rPr>
      </w:pPr>
      <w:r>
        <w:rPr>
          <w:rFonts w:hint="eastAsia"/>
          <w:color w:val="000000" w:themeColor="text1"/>
        </w:rPr>
        <w:t>沿机器前进方向的作业区域内测6行，少于6行者全测。</w:t>
      </w:r>
      <w:r>
        <w:rPr>
          <w:rFonts w:hAnsi="宋体" w:cs="宋体" w:hint="eastAsia"/>
          <w:color w:val="000000" w:themeColor="text1"/>
        </w:rPr>
        <w:t>测定时</w:t>
      </w:r>
      <w:r>
        <w:rPr>
          <w:rFonts w:hint="eastAsia"/>
          <w:color w:val="000000" w:themeColor="text1"/>
        </w:rPr>
        <w:t>，将土层横断面切开，每行随机选3点进行测量，计算种肥间距合格率。种肥间距应大于3cm。</w:t>
      </w:r>
    </w:p>
    <w:p w:rsidR="00AE1656" w:rsidRDefault="00255A50">
      <w:pPr>
        <w:widowControl/>
        <w:ind w:firstLineChars="200" w:firstLine="420"/>
        <w:jc w:val="left"/>
        <w:outlineLvl w:val="4"/>
        <w:rPr>
          <w:rFonts w:ascii="宋体" w:hAnsi="宋体"/>
          <w:bCs/>
          <w:color w:val="000000" w:themeColor="text1"/>
          <w:kern w:val="0"/>
          <w:szCs w:val="20"/>
        </w:rPr>
      </w:pPr>
      <w:r>
        <w:rPr>
          <w:rFonts w:ascii="宋体" w:hAnsi="宋体"/>
          <w:bCs/>
          <w:color w:val="000000" w:themeColor="text1"/>
          <w:kern w:val="0"/>
          <w:szCs w:val="20"/>
        </w:rPr>
        <w:t>e</w:t>
      </w:r>
      <w:r>
        <w:rPr>
          <w:rFonts w:ascii="宋体" w:hAnsi="宋体" w:hint="eastAsia"/>
          <w:bCs/>
          <w:color w:val="000000" w:themeColor="text1"/>
          <w:kern w:val="0"/>
          <w:szCs w:val="20"/>
        </w:rPr>
        <w:t>) 面更机型机具通过性（免耕条播机）</w:t>
      </w:r>
    </w:p>
    <w:p w:rsidR="00AE1656" w:rsidRDefault="00255A50">
      <w:pPr>
        <w:widowControl/>
        <w:ind w:firstLineChars="200" w:firstLine="420"/>
        <w:jc w:val="left"/>
        <w:outlineLvl w:val="4"/>
        <w:rPr>
          <w:rFonts w:ascii="宋体" w:hAnsi="宋体"/>
          <w:color w:val="000000" w:themeColor="text1"/>
          <w:kern w:val="0"/>
          <w:szCs w:val="20"/>
        </w:rPr>
      </w:pPr>
      <w:r>
        <w:rPr>
          <w:rFonts w:ascii="宋体" w:hAnsi="宋体" w:hint="eastAsia"/>
          <w:color w:val="000000" w:themeColor="text1"/>
          <w:kern w:val="0"/>
          <w:szCs w:val="20"/>
        </w:rPr>
        <w:t>样机在测区内作业往返1个行程，观察机具在作业过程中是否能连续正常作业，</w:t>
      </w:r>
      <w:proofErr w:type="gramStart"/>
      <w:r>
        <w:rPr>
          <w:rFonts w:ascii="宋体" w:hAnsi="宋体" w:hint="eastAsia"/>
          <w:color w:val="000000" w:themeColor="text1"/>
          <w:kern w:val="0"/>
          <w:szCs w:val="20"/>
        </w:rPr>
        <w:t>残茬对</w:t>
      </w:r>
      <w:proofErr w:type="gramEnd"/>
      <w:r>
        <w:rPr>
          <w:rFonts w:ascii="宋体" w:hAnsi="宋体" w:hint="eastAsia"/>
          <w:color w:val="000000" w:themeColor="text1"/>
          <w:kern w:val="0"/>
          <w:szCs w:val="20"/>
        </w:rPr>
        <w:t>机具的堵塞程度。通过性评定按轻度堵塞和重度堵塞进行描述，不堵塞或有轻度堵塞则通过性判定为合格。</w:t>
      </w:r>
    </w:p>
    <w:p w:rsidR="00AE1656" w:rsidRDefault="00255A50">
      <w:pPr>
        <w:widowControl/>
        <w:ind w:firstLineChars="200" w:firstLine="420"/>
        <w:jc w:val="left"/>
        <w:outlineLvl w:val="4"/>
        <w:rPr>
          <w:rFonts w:ascii="宋体" w:hAnsi="宋体"/>
          <w:bCs/>
          <w:color w:val="000000" w:themeColor="text1"/>
          <w:kern w:val="0"/>
          <w:szCs w:val="20"/>
        </w:rPr>
      </w:pPr>
      <w:r>
        <w:rPr>
          <w:rFonts w:ascii="宋体" w:hAnsi="宋体"/>
          <w:bCs/>
          <w:color w:val="000000" w:themeColor="text1"/>
          <w:kern w:val="0"/>
          <w:szCs w:val="20"/>
        </w:rPr>
        <w:t>f</w:t>
      </w:r>
      <w:r>
        <w:rPr>
          <w:rFonts w:ascii="宋体" w:hAnsi="宋体" w:hint="eastAsia"/>
          <w:bCs/>
          <w:color w:val="000000" w:themeColor="text1"/>
          <w:kern w:val="0"/>
          <w:szCs w:val="20"/>
        </w:rPr>
        <w:t>) 晾籽率（免耕条播机）</w:t>
      </w:r>
    </w:p>
    <w:p w:rsidR="00AE1656" w:rsidRDefault="00255A50">
      <w:pPr>
        <w:widowControl/>
        <w:ind w:firstLineChars="200" w:firstLine="420"/>
        <w:jc w:val="left"/>
        <w:outlineLvl w:val="4"/>
        <w:rPr>
          <w:rFonts w:ascii="宋体" w:hAnsi="宋体"/>
          <w:color w:val="000000" w:themeColor="text1"/>
          <w:kern w:val="0"/>
          <w:szCs w:val="20"/>
        </w:rPr>
      </w:pPr>
      <w:r>
        <w:rPr>
          <w:rFonts w:ascii="宋体" w:hAnsi="宋体" w:hint="eastAsia"/>
          <w:color w:val="000000" w:themeColor="text1"/>
          <w:kern w:val="0"/>
          <w:szCs w:val="20"/>
        </w:rPr>
        <w:t>在1个往返行程内，交叉选取3个测区，每个测区的长度为5</w:t>
      </w:r>
      <w:r>
        <w:rPr>
          <w:rFonts w:ascii="宋体" w:hAnsi="宋体"/>
          <w:color w:val="000000" w:themeColor="text1"/>
          <w:kern w:val="0"/>
          <w:szCs w:val="20"/>
        </w:rPr>
        <w:t>m</w:t>
      </w:r>
      <w:r>
        <w:rPr>
          <w:rFonts w:ascii="宋体" w:hAnsi="宋体" w:hint="eastAsia"/>
          <w:color w:val="000000" w:themeColor="text1"/>
          <w:kern w:val="0"/>
          <w:szCs w:val="20"/>
        </w:rPr>
        <w:t>，宽度为一个作业幅宽。测量测区的</w:t>
      </w:r>
      <w:proofErr w:type="gramStart"/>
      <w:r>
        <w:rPr>
          <w:rFonts w:ascii="宋体" w:hAnsi="宋体" w:hint="eastAsia"/>
          <w:color w:val="000000" w:themeColor="text1"/>
          <w:kern w:val="0"/>
          <w:szCs w:val="20"/>
        </w:rPr>
        <w:t>晾籽带长度</w:t>
      </w:r>
      <w:proofErr w:type="gramEnd"/>
      <w:r>
        <w:rPr>
          <w:rFonts w:ascii="宋体" w:hAnsi="宋体" w:hint="eastAsia"/>
          <w:color w:val="000000" w:themeColor="text1"/>
          <w:kern w:val="0"/>
          <w:szCs w:val="20"/>
        </w:rPr>
        <w:t>，按式（6）计算晾籽率，取平均值。</w:t>
      </w:r>
    </w:p>
    <w:p w:rsidR="00AE1656" w:rsidRDefault="00255A50">
      <w:pPr>
        <w:autoSpaceDE w:val="0"/>
        <w:autoSpaceDN w:val="0"/>
        <w:adjustRightInd w:val="0"/>
        <w:ind w:right="-1"/>
        <w:jc w:val="right"/>
        <w:rPr>
          <w:color w:val="000000" w:themeColor="text1"/>
          <w:kern w:val="0"/>
        </w:rPr>
      </w:pPr>
      <w:r>
        <w:rPr>
          <w:color w:val="000000" w:themeColor="text1"/>
          <w:position w:val="-24"/>
        </w:rPr>
        <w:object w:dxaOrig="1035" w:dyaOrig="675">
          <v:shape id="_x0000_i1037" type="#_x0000_t75" style="width:52pt;height:33.6pt" o:ole="">
            <v:imagedata r:id="rId43" o:title=""/>
          </v:shape>
          <o:OLEObject Type="Embed" ProgID="Equation.3" ShapeID="_x0000_i1037" DrawAspect="Content" ObjectID="_1752587024" r:id="rId44"/>
        </w:object>
      </w:r>
      <w:r>
        <w:rPr>
          <w:rFonts w:ascii="宋体" w:hAnsi="宋体" w:hint="eastAsia"/>
          <w:color w:val="000000" w:themeColor="text1"/>
        </w:rPr>
        <w:t>×</w:t>
      </w:r>
      <w:r>
        <w:rPr>
          <w:rFonts w:hint="eastAsia"/>
          <w:color w:val="000000" w:themeColor="text1"/>
        </w:rPr>
        <w:t xml:space="preserve">100%  </w:t>
      </w:r>
      <w:r>
        <w:rPr>
          <w:rFonts w:hint="eastAsia"/>
          <w:bCs/>
          <w:color w:val="000000" w:themeColor="text1"/>
        </w:rPr>
        <w:t xml:space="preserve">   </w:t>
      </w:r>
      <w:r>
        <w:rPr>
          <w:rFonts w:hint="eastAsia"/>
          <w:bCs/>
          <w:color w:val="000000" w:themeColor="text1"/>
        </w:rPr>
        <w:t>……</w:t>
      </w:r>
      <w:proofErr w:type="gramStart"/>
      <w:r>
        <w:rPr>
          <w:rFonts w:hint="eastAsia"/>
          <w:bCs/>
          <w:color w:val="000000" w:themeColor="text1"/>
        </w:rPr>
        <w:t>……………………………</w:t>
      </w:r>
      <w:r>
        <w:rPr>
          <w:rFonts w:ascii="宋体" w:hAnsi="宋体" w:hint="eastAsia"/>
          <w:bCs/>
          <w:color w:val="000000" w:themeColor="text1"/>
        </w:rPr>
        <w:t>…</w:t>
      </w:r>
      <w:proofErr w:type="gramEnd"/>
      <w:r>
        <w:rPr>
          <w:rFonts w:ascii="宋体" w:hAnsi="宋体" w:hint="eastAsia"/>
          <w:bCs/>
          <w:color w:val="000000" w:themeColor="text1"/>
        </w:rPr>
        <w:t>（6）</w:t>
      </w:r>
    </w:p>
    <w:p w:rsidR="00AE1656" w:rsidRDefault="00255A50">
      <w:pPr>
        <w:widowControl/>
        <w:autoSpaceDE w:val="0"/>
        <w:autoSpaceDN w:val="0"/>
        <w:ind w:firstLineChars="200" w:firstLine="420"/>
        <w:rPr>
          <w:rFonts w:ascii="宋体" w:hAnsi="宋体"/>
          <w:color w:val="000000" w:themeColor="text1"/>
          <w:kern w:val="0"/>
          <w:szCs w:val="20"/>
        </w:rPr>
      </w:pPr>
      <w:r>
        <w:rPr>
          <w:rFonts w:ascii="宋体" w:hAnsi="宋体" w:hint="eastAsia"/>
          <w:color w:val="000000" w:themeColor="text1"/>
          <w:kern w:val="0"/>
          <w:szCs w:val="20"/>
        </w:rPr>
        <w:t>式中：</w:t>
      </w:r>
    </w:p>
    <w:p w:rsidR="00AE1656" w:rsidRDefault="00255A50">
      <w:pPr>
        <w:widowControl/>
        <w:autoSpaceDE w:val="0"/>
        <w:autoSpaceDN w:val="0"/>
        <w:ind w:firstLineChars="200" w:firstLine="420"/>
        <w:rPr>
          <w:rFonts w:ascii="宋体" w:hAnsi="宋体"/>
          <w:color w:val="000000" w:themeColor="text1"/>
          <w:kern w:val="0"/>
          <w:szCs w:val="20"/>
        </w:rPr>
      </w:pPr>
      <w:r>
        <w:rPr>
          <w:rFonts w:ascii="宋体" w:hAnsi="宋体"/>
          <w:color w:val="000000" w:themeColor="text1"/>
          <w:kern w:val="0"/>
          <w:position w:val="-12"/>
          <w:szCs w:val="20"/>
        </w:rPr>
        <w:object w:dxaOrig="315" w:dyaOrig="428">
          <v:shape id="_x0000_i1038" type="#_x0000_t75" style="width:16pt;height:21.6pt" o:ole="">
            <v:imagedata r:id="rId45" o:title=""/>
          </v:shape>
          <o:OLEObject Type="Embed" ProgID="Equation.3" ShapeID="_x0000_i1038" DrawAspect="Content" ObjectID="_1752587025" r:id="rId46"/>
        </w:object>
      </w:r>
      <w:r>
        <w:rPr>
          <w:rFonts w:ascii="宋体" w:hAnsi="宋体"/>
          <w:bCs/>
          <w:color w:val="000000" w:themeColor="text1"/>
          <w:kern w:val="0"/>
          <w:szCs w:val="20"/>
        </w:rPr>
        <w:t>——</w:t>
      </w:r>
      <w:r>
        <w:rPr>
          <w:rFonts w:ascii="宋体" w:hAnsi="宋体" w:hint="eastAsia"/>
          <w:color w:val="000000" w:themeColor="text1"/>
          <w:kern w:val="0"/>
          <w:szCs w:val="20"/>
        </w:rPr>
        <w:t>晾籽率；</w:t>
      </w:r>
    </w:p>
    <w:p w:rsidR="00AE1656" w:rsidRDefault="00255A50">
      <w:pPr>
        <w:widowControl/>
        <w:autoSpaceDE w:val="0"/>
        <w:autoSpaceDN w:val="0"/>
        <w:ind w:firstLineChars="200" w:firstLine="420"/>
        <w:rPr>
          <w:rFonts w:ascii="宋体" w:hAnsi="宋体"/>
          <w:color w:val="000000" w:themeColor="text1"/>
          <w:kern w:val="0"/>
          <w:szCs w:val="20"/>
        </w:rPr>
      </w:pPr>
      <w:r>
        <w:rPr>
          <w:rFonts w:ascii="宋体" w:hAnsi="宋体"/>
          <w:color w:val="000000" w:themeColor="text1"/>
          <w:kern w:val="0"/>
          <w:szCs w:val="20"/>
        </w:rPr>
        <w:object w:dxaOrig="270" w:dyaOrig="270">
          <v:shape id="_x0000_i1039" type="#_x0000_t75" style="width:13.6pt;height:13.6pt" o:ole="">
            <v:imagedata r:id="rId47" o:title=""/>
          </v:shape>
          <o:OLEObject Type="Embed" ProgID="Equation.3" ShapeID="_x0000_i1039" DrawAspect="Content" ObjectID="_1752587026" r:id="rId48"/>
        </w:object>
      </w:r>
      <w:r>
        <w:rPr>
          <w:rFonts w:ascii="宋体" w:hAnsi="宋体"/>
          <w:bCs/>
          <w:color w:val="000000" w:themeColor="text1"/>
          <w:kern w:val="0"/>
          <w:szCs w:val="20"/>
        </w:rPr>
        <w:t>——</w:t>
      </w:r>
      <w:proofErr w:type="gramStart"/>
      <w:r>
        <w:rPr>
          <w:rFonts w:ascii="宋体" w:hAnsi="宋体" w:hint="eastAsia"/>
          <w:color w:val="000000" w:themeColor="text1"/>
          <w:kern w:val="0"/>
          <w:szCs w:val="20"/>
        </w:rPr>
        <w:t>晾籽带长度</w:t>
      </w:r>
      <w:proofErr w:type="gramEnd"/>
      <w:r>
        <w:rPr>
          <w:rFonts w:ascii="宋体" w:hAnsi="宋体" w:hint="eastAsia"/>
          <w:color w:val="000000" w:themeColor="text1"/>
          <w:kern w:val="0"/>
          <w:szCs w:val="20"/>
        </w:rPr>
        <w:t>，单位为米（m）；测量方法：晾籽在2粒以上的区段，测量首尾两个籽粒之间的距离后再加一次理论株距为该区段</w:t>
      </w:r>
      <w:proofErr w:type="gramStart"/>
      <w:r>
        <w:rPr>
          <w:rFonts w:ascii="宋体" w:hAnsi="宋体" w:hint="eastAsia"/>
          <w:color w:val="000000" w:themeColor="text1"/>
          <w:kern w:val="0"/>
          <w:szCs w:val="20"/>
        </w:rPr>
        <w:t>晾籽带长度</w:t>
      </w:r>
      <w:proofErr w:type="gramEnd"/>
      <w:r>
        <w:rPr>
          <w:rFonts w:ascii="宋体" w:hAnsi="宋体" w:hint="eastAsia"/>
          <w:color w:val="000000" w:themeColor="text1"/>
          <w:kern w:val="0"/>
          <w:szCs w:val="20"/>
        </w:rPr>
        <w:t>；晾籽1粒的，</w:t>
      </w:r>
      <w:proofErr w:type="gramStart"/>
      <w:r>
        <w:rPr>
          <w:rFonts w:ascii="宋体" w:hAnsi="宋体" w:hint="eastAsia"/>
          <w:color w:val="000000" w:themeColor="text1"/>
          <w:kern w:val="0"/>
          <w:szCs w:val="20"/>
        </w:rPr>
        <w:t>晾籽带长度</w:t>
      </w:r>
      <w:proofErr w:type="gramEnd"/>
      <w:r>
        <w:rPr>
          <w:rFonts w:ascii="宋体" w:hAnsi="宋体" w:hint="eastAsia"/>
          <w:color w:val="000000" w:themeColor="text1"/>
          <w:kern w:val="0"/>
          <w:szCs w:val="20"/>
        </w:rPr>
        <w:t>为一个理论株距；</w:t>
      </w:r>
    </w:p>
    <w:p w:rsidR="00AE1656" w:rsidRDefault="00255A50">
      <w:pPr>
        <w:widowControl/>
        <w:autoSpaceDE w:val="0"/>
        <w:autoSpaceDN w:val="0"/>
        <w:ind w:firstLineChars="200" w:firstLine="420"/>
        <w:rPr>
          <w:rFonts w:ascii="宋体" w:hAnsi="宋体"/>
          <w:color w:val="000000" w:themeColor="text1"/>
          <w:kern w:val="0"/>
          <w:szCs w:val="20"/>
        </w:rPr>
      </w:pPr>
      <w:r>
        <w:rPr>
          <w:rFonts w:ascii="宋体" w:hAnsi="宋体"/>
          <w:color w:val="000000" w:themeColor="text1"/>
          <w:kern w:val="0"/>
          <w:position w:val="-6"/>
          <w:szCs w:val="20"/>
        </w:rPr>
        <w:object w:dxaOrig="270" w:dyaOrig="270">
          <v:shape id="_x0000_i1040" type="#_x0000_t75" style="width:13.6pt;height:13.6pt" o:ole="">
            <v:imagedata r:id="rId49" o:title=""/>
          </v:shape>
          <o:OLEObject Type="Embed" ProgID="Equation.3" ShapeID="_x0000_i1040" DrawAspect="Content" ObjectID="_1752587027" r:id="rId50"/>
        </w:object>
      </w:r>
      <w:r>
        <w:rPr>
          <w:rFonts w:ascii="宋体" w:hAnsi="宋体"/>
          <w:bCs/>
          <w:color w:val="000000" w:themeColor="text1"/>
          <w:kern w:val="0"/>
          <w:szCs w:val="20"/>
        </w:rPr>
        <w:t>——</w:t>
      </w:r>
      <w:r>
        <w:rPr>
          <w:rFonts w:ascii="宋体" w:hAnsi="宋体" w:hint="eastAsia"/>
          <w:color w:val="000000" w:themeColor="text1"/>
          <w:kern w:val="0"/>
          <w:szCs w:val="20"/>
        </w:rPr>
        <w:t>播种行数。</w:t>
      </w:r>
    </w:p>
    <w:p w:rsidR="00AE1656" w:rsidRDefault="00255A50">
      <w:pPr>
        <w:pStyle w:val="CharChar"/>
        <w:numPr>
          <w:ilvl w:val="0"/>
          <w:numId w:val="0"/>
        </w:numPr>
        <w:spacing w:beforeLines="50" w:before="156" w:afterLines="50" w:after="156"/>
        <w:jc w:val="both"/>
        <w:rPr>
          <w:rFonts w:ascii="宋体"/>
          <w:color w:val="000000" w:themeColor="text1"/>
        </w:rPr>
      </w:pPr>
      <w:r>
        <w:rPr>
          <w:rFonts w:ascii="黑体" w:hint="eastAsia"/>
          <w:color w:val="000000" w:themeColor="text1"/>
        </w:rPr>
        <w:t xml:space="preserve">5.3.4　</w:t>
      </w:r>
      <w:r>
        <w:rPr>
          <w:rFonts w:ascii="宋体" w:hint="eastAsia"/>
          <w:color w:val="000000" w:themeColor="text1"/>
        </w:rPr>
        <w:t>适用度调查</w:t>
      </w:r>
    </w:p>
    <w:p w:rsidR="00AE1656" w:rsidRDefault="00255A50">
      <w:pPr>
        <w:pStyle w:val="af1"/>
        <w:numPr>
          <w:ilvl w:val="0"/>
          <w:numId w:val="0"/>
        </w:numPr>
        <w:spacing w:beforeLines="50" w:before="156" w:afterLines="50" w:after="156"/>
        <w:jc w:val="both"/>
        <w:rPr>
          <w:bCs/>
          <w:color w:val="000000" w:themeColor="text1"/>
        </w:rPr>
      </w:pPr>
      <w:r>
        <w:rPr>
          <w:rFonts w:ascii="黑体" w:hint="eastAsia"/>
          <w:bCs/>
          <w:color w:val="000000" w:themeColor="text1"/>
        </w:rPr>
        <w:t xml:space="preserve">5.3.4.1　</w:t>
      </w:r>
      <w:r>
        <w:rPr>
          <w:rFonts w:hint="eastAsia"/>
          <w:bCs/>
          <w:color w:val="000000" w:themeColor="text1"/>
        </w:rPr>
        <w:t>调查方式</w:t>
      </w:r>
    </w:p>
    <w:p w:rsidR="00AE1656" w:rsidRDefault="00255A50">
      <w:pPr>
        <w:pStyle w:val="af1"/>
        <w:numPr>
          <w:ilvl w:val="0"/>
          <w:numId w:val="0"/>
        </w:numPr>
        <w:ind w:firstLineChars="200" w:firstLine="420"/>
        <w:rPr>
          <w:rFonts w:ascii="宋体" w:eastAsia="宋体" w:hAnsi="宋体"/>
          <w:color w:val="000000" w:themeColor="text1"/>
        </w:rPr>
      </w:pPr>
      <w:r>
        <w:rPr>
          <w:rFonts w:ascii="宋体" w:eastAsia="宋体" w:hAnsi="宋体" w:hint="eastAsia"/>
          <w:color w:val="000000" w:themeColor="text1"/>
        </w:rPr>
        <w:t>按照制造商提供的用户名单全部进行调查。调查可采用实地、信函和电话等方式进行。调查内容见附录B。</w:t>
      </w:r>
    </w:p>
    <w:p w:rsidR="00AE1656" w:rsidRDefault="00255A50">
      <w:pPr>
        <w:pStyle w:val="af1"/>
        <w:numPr>
          <w:ilvl w:val="0"/>
          <w:numId w:val="0"/>
        </w:numPr>
        <w:spacing w:beforeLines="50" w:before="156" w:afterLines="50" w:after="156"/>
        <w:jc w:val="both"/>
        <w:rPr>
          <w:bCs/>
          <w:color w:val="000000" w:themeColor="text1"/>
        </w:rPr>
      </w:pPr>
      <w:r>
        <w:rPr>
          <w:rFonts w:ascii="黑体" w:hint="eastAsia"/>
          <w:bCs/>
          <w:color w:val="000000" w:themeColor="text1"/>
        </w:rPr>
        <w:t xml:space="preserve">5.3.4.2　</w:t>
      </w:r>
      <w:r>
        <w:rPr>
          <w:rFonts w:hint="eastAsia"/>
          <w:bCs/>
          <w:color w:val="000000" w:themeColor="text1"/>
        </w:rPr>
        <w:t>评价项目及权重</w:t>
      </w:r>
    </w:p>
    <w:p w:rsidR="00AE1656" w:rsidRDefault="00255A50">
      <w:pPr>
        <w:pStyle w:val="af1"/>
        <w:numPr>
          <w:ilvl w:val="0"/>
          <w:numId w:val="0"/>
        </w:numPr>
        <w:ind w:firstLineChars="200" w:firstLine="420"/>
        <w:rPr>
          <w:rFonts w:ascii="宋体" w:eastAsia="宋体" w:hAnsi="宋体"/>
          <w:color w:val="000000" w:themeColor="text1"/>
        </w:rPr>
      </w:pPr>
      <w:r>
        <w:rPr>
          <w:rFonts w:ascii="宋体" w:eastAsia="宋体" w:hAnsi="宋体" w:hint="eastAsia"/>
          <w:color w:val="000000" w:themeColor="text1"/>
        </w:rPr>
        <w:t>评价项目B和评价子项目C的权重依据其对适用性影响程度确定，评价项目及权重系数见表6。</w:t>
      </w:r>
    </w:p>
    <w:p w:rsidR="00AE1656" w:rsidRDefault="00255A50">
      <w:pPr>
        <w:pStyle w:val="a6"/>
        <w:ind w:left="0"/>
        <w:rPr>
          <w:rFonts w:hAnsi="宋体"/>
          <w:bCs/>
          <w:color w:val="000000" w:themeColor="text1"/>
        </w:rPr>
      </w:pPr>
      <w:r>
        <w:rPr>
          <w:rFonts w:hAnsi="宋体" w:hint="eastAsia"/>
          <w:bCs/>
          <w:color w:val="000000" w:themeColor="text1"/>
        </w:rPr>
        <w:t>评价项目及权重系数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14"/>
        <w:gridCol w:w="2008"/>
        <w:gridCol w:w="955"/>
        <w:gridCol w:w="1074"/>
        <w:gridCol w:w="2420"/>
        <w:gridCol w:w="2000"/>
      </w:tblGrid>
      <w:tr w:rsidR="00AE1656">
        <w:trPr>
          <w:trHeight w:val="284"/>
        </w:trPr>
        <w:tc>
          <w:tcPr>
            <w:tcW w:w="2130" w:type="pct"/>
            <w:gridSpan w:val="3"/>
            <w:vAlign w:val="center"/>
          </w:tcPr>
          <w:p w:rsidR="00AE1656" w:rsidRDefault="00255A50">
            <w:pPr>
              <w:pStyle w:val="affc"/>
              <w:snapToGrid w:val="0"/>
              <w:ind w:firstLineChars="0" w:firstLine="0"/>
              <w:jc w:val="center"/>
              <w:rPr>
                <w:rFonts w:hAnsi="宋体"/>
                <w:color w:val="000000" w:themeColor="text1"/>
                <w:sz w:val="18"/>
                <w:szCs w:val="18"/>
              </w:rPr>
            </w:pPr>
            <w:r>
              <w:rPr>
                <w:rFonts w:hAnsi="宋体" w:hint="eastAsia"/>
                <w:color w:val="000000" w:themeColor="text1"/>
                <w:sz w:val="18"/>
                <w:szCs w:val="18"/>
              </w:rPr>
              <w:t>评价项目B</w:t>
            </w:r>
          </w:p>
        </w:tc>
        <w:tc>
          <w:tcPr>
            <w:tcW w:w="2870" w:type="pct"/>
            <w:gridSpan w:val="3"/>
            <w:vAlign w:val="center"/>
          </w:tcPr>
          <w:p w:rsidR="00AE1656" w:rsidRDefault="00255A50">
            <w:pPr>
              <w:pStyle w:val="affc"/>
              <w:snapToGrid w:val="0"/>
              <w:ind w:firstLineChars="0" w:firstLine="0"/>
              <w:jc w:val="center"/>
              <w:rPr>
                <w:rFonts w:hAnsi="宋体"/>
                <w:color w:val="000000" w:themeColor="text1"/>
                <w:sz w:val="18"/>
                <w:szCs w:val="18"/>
              </w:rPr>
            </w:pPr>
            <w:r>
              <w:rPr>
                <w:rFonts w:hAnsi="宋体" w:hint="eastAsia"/>
                <w:color w:val="000000" w:themeColor="text1"/>
                <w:sz w:val="18"/>
                <w:szCs w:val="18"/>
              </w:rPr>
              <w:t>评价子项目C</w:t>
            </w:r>
          </w:p>
        </w:tc>
      </w:tr>
      <w:tr w:rsidR="00AE1656">
        <w:trPr>
          <w:trHeight w:val="284"/>
        </w:trPr>
        <w:tc>
          <w:tcPr>
            <w:tcW w:w="1631" w:type="pct"/>
            <w:gridSpan w:val="2"/>
            <w:vAlign w:val="center"/>
          </w:tcPr>
          <w:p w:rsidR="00AE1656" w:rsidRDefault="00255A50">
            <w:pPr>
              <w:pStyle w:val="affc"/>
              <w:snapToGrid w:val="0"/>
              <w:ind w:firstLineChars="0" w:firstLine="0"/>
              <w:jc w:val="center"/>
              <w:rPr>
                <w:rFonts w:hAnsi="宋体"/>
                <w:color w:val="000000" w:themeColor="text1"/>
                <w:sz w:val="18"/>
                <w:szCs w:val="18"/>
              </w:rPr>
            </w:pPr>
            <w:r>
              <w:rPr>
                <w:rFonts w:hAnsi="宋体" w:hint="eastAsia"/>
                <w:color w:val="000000" w:themeColor="text1"/>
                <w:sz w:val="18"/>
                <w:szCs w:val="18"/>
              </w:rPr>
              <w:t>名  称</w:t>
            </w:r>
          </w:p>
        </w:tc>
        <w:tc>
          <w:tcPr>
            <w:tcW w:w="499" w:type="pct"/>
            <w:vAlign w:val="center"/>
          </w:tcPr>
          <w:p w:rsidR="00AE1656" w:rsidRDefault="00255A50">
            <w:pPr>
              <w:pStyle w:val="affc"/>
              <w:snapToGrid w:val="0"/>
              <w:ind w:firstLineChars="0" w:firstLine="0"/>
              <w:jc w:val="center"/>
              <w:rPr>
                <w:rFonts w:hAnsi="宋体"/>
                <w:color w:val="000000" w:themeColor="text1"/>
                <w:sz w:val="18"/>
                <w:szCs w:val="18"/>
              </w:rPr>
            </w:pPr>
            <w:r>
              <w:rPr>
                <w:rFonts w:hAnsi="宋体" w:hint="eastAsia"/>
                <w:color w:val="000000" w:themeColor="text1"/>
                <w:sz w:val="18"/>
                <w:szCs w:val="18"/>
              </w:rPr>
              <w:t>权  重</w:t>
            </w:r>
          </w:p>
        </w:tc>
        <w:tc>
          <w:tcPr>
            <w:tcW w:w="1825" w:type="pct"/>
            <w:gridSpan w:val="2"/>
            <w:vAlign w:val="center"/>
          </w:tcPr>
          <w:p w:rsidR="00AE1656" w:rsidRDefault="00255A50">
            <w:pPr>
              <w:pStyle w:val="affc"/>
              <w:snapToGrid w:val="0"/>
              <w:ind w:firstLineChars="0" w:firstLine="0"/>
              <w:jc w:val="center"/>
              <w:rPr>
                <w:rFonts w:hAnsi="宋体"/>
                <w:color w:val="000000" w:themeColor="text1"/>
                <w:sz w:val="18"/>
                <w:szCs w:val="18"/>
              </w:rPr>
            </w:pPr>
            <w:r>
              <w:rPr>
                <w:rFonts w:hAnsi="宋体" w:hint="eastAsia"/>
                <w:color w:val="000000" w:themeColor="text1"/>
                <w:sz w:val="18"/>
                <w:szCs w:val="18"/>
              </w:rPr>
              <w:t>名  称</w:t>
            </w:r>
          </w:p>
        </w:tc>
        <w:tc>
          <w:tcPr>
            <w:tcW w:w="1045" w:type="pct"/>
            <w:vAlign w:val="center"/>
          </w:tcPr>
          <w:p w:rsidR="00AE1656" w:rsidRDefault="00255A50">
            <w:pPr>
              <w:pStyle w:val="affc"/>
              <w:snapToGrid w:val="0"/>
              <w:ind w:firstLineChars="0" w:firstLine="0"/>
              <w:jc w:val="center"/>
              <w:rPr>
                <w:rFonts w:hAnsi="宋体"/>
                <w:color w:val="000000" w:themeColor="text1"/>
                <w:sz w:val="18"/>
                <w:szCs w:val="18"/>
              </w:rPr>
            </w:pPr>
            <w:r>
              <w:rPr>
                <w:rFonts w:hAnsi="宋体" w:hint="eastAsia"/>
                <w:color w:val="000000" w:themeColor="text1"/>
                <w:sz w:val="18"/>
                <w:szCs w:val="18"/>
              </w:rPr>
              <w:t>权  重</w:t>
            </w:r>
          </w:p>
        </w:tc>
      </w:tr>
      <w:tr w:rsidR="00AE1656">
        <w:trPr>
          <w:trHeight w:val="284"/>
        </w:trPr>
        <w:tc>
          <w:tcPr>
            <w:tcW w:w="582" w:type="pct"/>
            <w:vMerge w:val="restart"/>
            <w:vAlign w:val="center"/>
          </w:tcPr>
          <w:p w:rsidR="00AE1656" w:rsidRDefault="00255A50">
            <w:pPr>
              <w:pStyle w:val="affc"/>
              <w:snapToGrid w:val="0"/>
              <w:ind w:firstLineChars="0" w:firstLine="0"/>
              <w:jc w:val="center"/>
              <w:rPr>
                <w:rFonts w:hAnsi="宋体"/>
                <w:color w:val="000000" w:themeColor="text1"/>
                <w:sz w:val="18"/>
                <w:szCs w:val="18"/>
              </w:rPr>
            </w:pPr>
            <w:r>
              <w:rPr>
                <w:rFonts w:hAnsi="宋体" w:hint="eastAsia"/>
                <w:color w:val="000000" w:themeColor="text1"/>
                <w:sz w:val="18"/>
                <w:szCs w:val="18"/>
              </w:rPr>
              <w:t>适用性A</w:t>
            </w:r>
          </w:p>
        </w:tc>
        <w:tc>
          <w:tcPr>
            <w:tcW w:w="1049" w:type="pct"/>
            <w:vMerge w:val="restart"/>
            <w:vAlign w:val="center"/>
          </w:tcPr>
          <w:p w:rsidR="00AE1656" w:rsidRDefault="00255A50">
            <w:pPr>
              <w:pStyle w:val="affc"/>
              <w:snapToGrid w:val="0"/>
              <w:ind w:firstLineChars="0" w:firstLine="0"/>
              <w:jc w:val="center"/>
              <w:rPr>
                <w:rFonts w:hAnsi="宋体"/>
                <w:bCs/>
                <w:color w:val="000000" w:themeColor="text1"/>
                <w:sz w:val="18"/>
                <w:szCs w:val="18"/>
              </w:rPr>
            </w:pPr>
            <w:r>
              <w:rPr>
                <w:rFonts w:hAnsi="宋体" w:hint="eastAsia"/>
                <w:bCs/>
                <w:color w:val="000000" w:themeColor="text1"/>
                <w:sz w:val="18"/>
                <w:szCs w:val="18"/>
              </w:rPr>
              <w:t>作业能力</w:t>
            </w:r>
          </w:p>
          <w:p w:rsidR="00AE1656" w:rsidRDefault="00255A50">
            <w:pPr>
              <w:pStyle w:val="affc"/>
              <w:snapToGrid w:val="0"/>
              <w:ind w:firstLineChars="0" w:firstLine="0"/>
              <w:jc w:val="center"/>
              <w:rPr>
                <w:rFonts w:hAnsi="宋体"/>
                <w:color w:val="000000" w:themeColor="text1"/>
                <w:sz w:val="18"/>
                <w:szCs w:val="18"/>
              </w:rPr>
            </w:pPr>
            <w:r>
              <w:rPr>
                <w:rFonts w:hAnsi="宋体" w:hint="eastAsia"/>
                <w:bCs/>
                <w:color w:val="000000" w:themeColor="text1"/>
                <w:sz w:val="18"/>
                <w:szCs w:val="18"/>
              </w:rPr>
              <w:lastRenderedPageBreak/>
              <w:t>B</w:t>
            </w:r>
            <w:r>
              <w:rPr>
                <w:rFonts w:hAnsi="宋体" w:hint="eastAsia"/>
                <w:bCs/>
                <w:color w:val="000000" w:themeColor="text1"/>
                <w:sz w:val="18"/>
                <w:szCs w:val="18"/>
                <w:vertAlign w:val="subscript"/>
              </w:rPr>
              <w:t>1</w:t>
            </w:r>
          </w:p>
        </w:tc>
        <w:tc>
          <w:tcPr>
            <w:tcW w:w="499" w:type="pct"/>
            <w:vMerge w:val="restart"/>
            <w:vAlign w:val="center"/>
          </w:tcPr>
          <w:p w:rsidR="00AE1656" w:rsidRDefault="00255A50">
            <w:pPr>
              <w:pStyle w:val="affc"/>
              <w:snapToGrid w:val="0"/>
              <w:ind w:firstLineChars="0" w:firstLine="0"/>
              <w:jc w:val="center"/>
              <w:rPr>
                <w:rFonts w:hAnsi="宋体"/>
                <w:color w:val="000000" w:themeColor="text1"/>
                <w:sz w:val="18"/>
                <w:szCs w:val="18"/>
              </w:rPr>
            </w:pPr>
            <w:r>
              <w:rPr>
                <w:rFonts w:hAnsi="宋体" w:hint="eastAsia"/>
                <w:color w:val="000000" w:themeColor="text1"/>
                <w:sz w:val="18"/>
                <w:szCs w:val="18"/>
              </w:rPr>
              <w:lastRenderedPageBreak/>
              <w:t>0.3</w:t>
            </w:r>
          </w:p>
        </w:tc>
        <w:tc>
          <w:tcPr>
            <w:tcW w:w="1825" w:type="pct"/>
            <w:gridSpan w:val="2"/>
            <w:vAlign w:val="center"/>
          </w:tcPr>
          <w:p w:rsidR="00AE1656" w:rsidRDefault="00255A50">
            <w:pPr>
              <w:pStyle w:val="affc"/>
              <w:snapToGrid w:val="0"/>
              <w:ind w:firstLineChars="0" w:firstLine="0"/>
              <w:jc w:val="center"/>
              <w:rPr>
                <w:rFonts w:hAnsi="宋体" w:cs="宋体"/>
                <w:bCs/>
                <w:color w:val="000000" w:themeColor="text1"/>
                <w:sz w:val="18"/>
                <w:szCs w:val="18"/>
              </w:rPr>
            </w:pPr>
            <w:r>
              <w:rPr>
                <w:rFonts w:hAnsi="宋体" w:cs="宋体" w:hint="eastAsia"/>
                <w:bCs/>
                <w:color w:val="000000" w:themeColor="text1"/>
                <w:sz w:val="18"/>
                <w:szCs w:val="18"/>
              </w:rPr>
              <w:t>土壤质地C</w:t>
            </w:r>
            <w:r>
              <w:rPr>
                <w:rFonts w:hAnsi="宋体" w:cs="宋体" w:hint="eastAsia"/>
                <w:bCs/>
                <w:color w:val="000000" w:themeColor="text1"/>
                <w:sz w:val="18"/>
                <w:szCs w:val="18"/>
                <w:vertAlign w:val="subscript"/>
              </w:rPr>
              <w:t>11</w:t>
            </w:r>
          </w:p>
        </w:tc>
        <w:tc>
          <w:tcPr>
            <w:tcW w:w="1045" w:type="pct"/>
            <w:vAlign w:val="center"/>
          </w:tcPr>
          <w:p w:rsidR="00AE1656" w:rsidRDefault="00255A50">
            <w:pPr>
              <w:pStyle w:val="affc"/>
              <w:snapToGrid w:val="0"/>
              <w:ind w:firstLineChars="0" w:firstLine="0"/>
              <w:jc w:val="center"/>
              <w:rPr>
                <w:rFonts w:hAnsi="宋体" w:cs="宋体"/>
                <w:color w:val="000000" w:themeColor="text1"/>
                <w:sz w:val="18"/>
                <w:szCs w:val="18"/>
              </w:rPr>
            </w:pPr>
            <w:r>
              <w:rPr>
                <w:rFonts w:hAnsi="宋体" w:cs="宋体" w:hint="eastAsia"/>
                <w:color w:val="000000" w:themeColor="text1"/>
                <w:sz w:val="18"/>
                <w:szCs w:val="18"/>
              </w:rPr>
              <w:t>0.2</w:t>
            </w:r>
          </w:p>
        </w:tc>
      </w:tr>
      <w:tr w:rsidR="00AE1656">
        <w:trPr>
          <w:trHeight w:val="284"/>
        </w:trPr>
        <w:tc>
          <w:tcPr>
            <w:tcW w:w="582"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1049"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499"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1825" w:type="pct"/>
            <w:gridSpan w:val="2"/>
            <w:vAlign w:val="center"/>
          </w:tcPr>
          <w:p w:rsidR="00AE1656" w:rsidRDefault="00255A50">
            <w:pPr>
              <w:pStyle w:val="affc"/>
              <w:snapToGrid w:val="0"/>
              <w:ind w:firstLineChars="0" w:firstLine="0"/>
              <w:jc w:val="center"/>
              <w:rPr>
                <w:rFonts w:hAnsi="宋体" w:cs="宋体"/>
                <w:bCs/>
                <w:color w:val="000000" w:themeColor="text1"/>
                <w:sz w:val="18"/>
                <w:szCs w:val="18"/>
              </w:rPr>
            </w:pPr>
            <w:r>
              <w:rPr>
                <w:rFonts w:hAnsi="宋体" w:cs="宋体" w:hint="eastAsia"/>
                <w:bCs/>
                <w:color w:val="000000" w:themeColor="text1"/>
                <w:sz w:val="18"/>
                <w:szCs w:val="18"/>
              </w:rPr>
              <w:t>耕作方式C</w:t>
            </w:r>
            <w:r>
              <w:rPr>
                <w:rFonts w:hAnsi="宋体" w:cs="宋体" w:hint="eastAsia"/>
                <w:bCs/>
                <w:color w:val="000000" w:themeColor="text1"/>
                <w:sz w:val="18"/>
                <w:szCs w:val="18"/>
                <w:vertAlign w:val="subscript"/>
              </w:rPr>
              <w:t>12</w:t>
            </w:r>
          </w:p>
        </w:tc>
        <w:tc>
          <w:tcPr>
            <w:tcW w:w="1045" w:type="pct"/>
            <w:vAlign w:val="center"/>
          </w:tcPr>
          <w:p w:rsidR="00AE1656" w:rsidRDefault="00255A50">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0.3</w:t>
            </w:r>
          </w:p>
        </w:tc>
      </w:tr>
      <w:tr w:rsidR="00AE1656">
        <w:trPr>
          <w:trHeight w:val="284"/>
        </w:trPr>
        <w:tc>
          <w:tcPr>
            <w:tcW w:w="582"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1049"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499"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1825" w:type="pct"/>
            <w:gridSpan w:val="2"/>
            <w:vAlign w:val="center"/>
          </w:tcPr>
          <w:p w:rsidR="00AE1656" w:rsidRDefault="00255A50">
            <w:pPr>
              <w:pStyle w:val="affc"/>
              <w:snapToGrid w:val="0"/>
              <w:ind w:firstLineChars="0" w:firstLine="0"/>
              <w:jc w:val="center"/>
              <w:rPr>
                <w:rFonts w:hAnsi="宋体" w:cs="宋体"/>
                <w:bCs/>
                <w:color w:val="000000" w:themeColor="text1"/>
                <w:sz w:val="18"/>
                <w:szCs w:val="18"/>
              </w:rPr>
            </w:pPr>
            <w:r>
              <w:rPr>
                <w:rFonts w:hAnsi="宋体" w:cs="宋体" w:hint="eastAsia"/>
                <w:bCs/>
                <w:color w:val="000000" w:themeColor="text1"/>
                <w:sz w:val="18"/>
                <w:szCs w:val="18"/>
              </w:rPr>
              <w:t>种子品种C</w:t>
            </w:r>
            <w:r>
              <w:rPr>
                <w:rFonts w:hAnsi="宋体" w:cs="宋体" w:hint="eastAsia"/>
                <w:bCs/>
                <w:color w:val="000000" w:themeColor="text1"/>
                <w:sz w:val="18"/>
                <w:szCs w:val="18"/>
                <w:vertAlign w:val="subscript"/>
              </w:rPr>
              <w:t>13</w:t>
            </w:r>
          </w:p>
        </w:tc>
        <w:tc>
          <w:tcPr>
            <w:tcW w:w="1045" w:type="pct"/>
            <w:vAlign w:val="center"/>
          </w:tcPr>
          <w:p w:rsidR="00AE1656" w:rsidRDefault="00255A50">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0.3</w:t>
            </w:r>
          </w:p>
        </w:tc>
      </w:tr>
      <w:tr w:rsidR="00AE1656">
        <w:trPr>
          <w:trHeight w:val="284"/>
        </w:trPr>
        <w:tc>
          <w:tcPr>
            <w:tcW w:w="582"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1049"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499"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1825" w:type="pct"/>
            <w:gridSpan w:val="2"/>
            <w:vAlign w:val="center"/>
          </w:tcPr>
          <w:p w:rsidR="00AE1656" w:rsidRDefault="00255A50">
            <w:pPr>
              <w:pStyle w:val="affc"/>
              <w:snapToGrid w:val="0"/>
              <w:ind w:firstLineChars="0" w:firstLine="0"/>
              <w:jc w:val="center"/>
              <w:rPr>
                <w:rFonts w:hAnsi="宋体" w:cs="宋体"/>
                <w:bCs/>
                <w:color w:val="000000" w:themeColor="text1"/>
                <w:sz w:val="18"/>
                <w:szCs w:val="18"/>
              </w:rPr>
            </w:pPr>
            <w:r>
              <w:rPr>
                <w:rFonts w:hAnsi="宋体" w:cs="宋体" w:hint="eastAsia"/>
                <w:bCs/>
                <w:color w:val="000000" w:themeColor="text1"/>
                <w:sz w:val="18"/>
                <w:szCs w:val="18"/>
              </w:rPr>
              <w:t>肥料类型C</w:t>
            </w:r>
            <w:r>
              <w:rPr>
                <w:rFonts w:hAnsi="宋体" w:cs="宋体" w:hint="eastAsia"/>
                <w:bCs/>
                <w:color w:val="000000" w:themeColor="text1"/>
                <w:sz w:val="18"/>
                <w:szCs w:val="18"/>
                <w:vertAlign w:val="subscript"/>
              </w:rPr>
              <w:t>14</w:t>
            </w:r>
          </w:p>
        </w:tc>
        <w:tc>
          <w:tcPr>
            <w:tcW w:w="1045" w:type="pct"/>
            <w:vAlign w:val="center"/>
          </w:tcPr>
          <w:p w:rsidR="00AE1656" w:rsidRDefault="00255A50">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0.2</w:t>
            </w:r>
          </w:p>
        </w:tc>
      </w:tr>
      <w:tr w:rsidR="00AE1656">
        <w:trPr>
          <w:trHeight w:val="284"/>
        </w:trPr>
        <w:tc>
          <w:tcPr>
            <w:tcW w:w="582"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1049" w:type="pct"/>
            <w:vMerge w:val="restart"/>
            <w:vAlign w:val="center"/>
          </w:tcPr>
          <w:p w:rsidR="00AE1656" w:rsidRDefault="00255A50">
            <w:pPr>
              <w:pStyle w:val="affc"/>
              <w:snapToGrid w:val="0"/>
              <w:ind w:firstLineChars="0" w:firstLine="0"/>
              <w:jc w:val="center"/>
              <w:rPr>
                <w:rFonts w:hAnsi="宋体"/>
                <w:bCs/>
                <w:color w:val="000000" w:themeColor="text1"/>
                <w:sz w:val="18"/>
                <w:szCs w:val="18"/>
              </w:rPr>
            </w:pPr>
            <w:r>
              <w:rPr>
                <w:rFonts w:hAnsi="宋体" w:hint="eastAsia"/>
                <w:bCs/>
                <w:color w:val="000000" w:themeColor="text1"/>
                <w:sz w:val="18"/>
                <w:szCs w:val="18"/>
              </w:rPr>
              <w:t>作业质量</w:t>
            </w:r>
          </w:p>
          <w:p w:rsidR="00AE1656" w:rsidRDefault="00255A50">
            <w:pPr>
              <w:pStyle w:val="affc"/>
              <w:snapToGrid w:val="0"/>
              <w:ind w:firstLineChars="0" w:firstLine="0"/>
              <w:jc w:val="center"/>
              <w:rPr>
                <w:rFonts w:hAnsi="宋体"/>
                <w:color w:val="000000" w:themeColor="text1"/>
                <w:sz w:val="18"/>
                <w:szCs w:val="18"/>
              </w:rPr>
            </w:pPr>
            <w:r>
              <w:rPr>
                <w:rFonts w:hAnsi="宋体" w:hint="eastAsia"/>
                <w:bCs/>
                <w:color w:val="000000" w:themeColor="text1"/>
                <w:sz w:val="18"/>
                <w:szCs w:val="18"/>
              </w:rPr>
              <w:t>B</w:t>
            </w:r>
            <w:r>
              <w:rPr>
                <w:rFonts w:hAnsi="宋体" w:hint="eastAsia"/>
                <w:bCs/>
                <w:color w:val="000000" w:themeColor="text1"/>
                <w:sz w:val="18"/>
                <w:szCs w:val="18"/>
                <w:vertAlign w:val="subscript"/>
              </w:rPr>
              <w:t>2</w:t>
            </w:r>
          </w:p>
        </w:tc>
        <w:tc>
          <w:tcPr>
            <w:tcW w:w="499" w:type="pct"/>
            <w:vMerge w:val="restart"/>
            <w:vAlign w:val="center"/>
          </w:tcPr>
          <w:p w:rsidR="00AE1656" w:rsidRDefault="00255A50">
            <w:pPr>
              <w:pStyle w:val="affc"/>
              <w:snapToGrid w:val="0"/>
              <w:ind w:firstLineChars="0" w:firstLine="0"/>
              <w:jc w:val="center"/>
              <w:rPr>
                <w:rFonts w:hAnsi="宋体"/>
                <w:color w:val="000000" w:themeColor="text1"/>
                <w:sz w:val="18"/>
                <w:szCs w:val="18"/>
              </w:rPr>
            </w:pPr>
            <w:r>
              <w:rPr>
                <w:rFonts w:hAnsi="宋体" w:hint="eastAsia"/>
                <w:color w:val="000000" w:themeColor="text1"/>
                <w:sz w:val="18"/>
                <w:szCs w:val="18"/>
              </w:rPr>
              <w:t>0.5</w:t>
            </w:r>
          </w:p>
          <w:p w:rsidR="00AE1656" w:rsidRDefault="00AE1656">
            <w:pPr>
              <w:rPr>
                <w:color w:val="000000" w:themeColor="text1"/>
              </w:rPr>
            </w:pPr>
          </w:p>
        </w:tc>
        <w:tc>
          <w:tcPr>
            <w:tcW w:w="561" w:type="pct"/>
            <w:vMerge w:val="restart"/>
            <w:tcBorders>
              <w:right w:val="single" w:sz="4" w:space="0" w:color="auto"/>
            </w:tcBorders>
            <w:vAlign w:val="center"/>
          </w:tcPr>
          <w:p w:rsidR="00AE1656" w:rsidRDefault="00255A50">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普通条播机</w:t>
            </w:r>
          </w:p>
        </w:tc>
        <w:tc>
          <w:tcPr>
            <w:tcW w:w="1264" w:type="pct"/>
            <w:tcBorders>
              <w:left w:val="single" w:sz="4" w:space="0" w:color="auto"/>
            </w:tcBorders>
            <w:vAlign w:val="center"/>
          </w:tcPr>
          <w:p w:rsidR="00AE1656" w:rsidRDefault="00255A50">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种子破损情况C21</w:t>
            </w:r>
          </w:p>
        </w:tc>
        <w:tc>
          <w:tcPr>
            <w:tcW w:w="1045" w:type="pct"/>
            <w:vAlign w:val="center"/>
          </w:tcPr>
          <w:p w:rsidR="00AE1656" w:rsidRDefault="00255A50">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0.3</w:t>
            </w:r>
          </w:p>
        </w:tc>
      </w:tr>
      <w:tr w:rsidR="00AE1656">
        <w:trPr>
          <w:trHeight w:val="284"/>
        </w:trPr>
        <w:tc>
          <w:tcPr>
            <w:tcW w:w="582"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1049"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499"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561" w:type="pct"/>
            <w:vMerge/>
            <w:tcBorders>
              <w:right w:val="single" w:sz="4" w:space="0" w:color="auto"/>
            </w:tcBorders>
            <w:vAlign w:val="center"/>
          </w:tcPr>
          <w:p w:rsidR="00AE1656" w:rsidRDefault="00AE1656">
            <w:pPr>
              <w:snapToGrid w:val="0"/>
              <w:jc w:val="center"/>
              <w:rPr>
                <w:rFonts w:ascii="宋体" w:hAnsi="宋体" w:cs="宋体"/>
                <w:color w:val="000000" w:themeColor="text1"/>
                <w:sz w:val="18"/>
                <w:szCs w:val="18"/>
              </w:rPr>
            </w:pPr>
          </w:p>
        </w:tc>
        <w:tc>
          <w:tcPr>
            <w:tcW w:w="1264" w:type="pct"/>
            <w:tcBorders>
              <w:left w:val="single" w:sz="4" w:space="0" w:color="auto"/>
            </w:tcBorders>
            <w:vAlign w:val="center"/>
          </w:tcPr>
          <w:p w:rsidR="00AE1656" w:rsidRDefault="00255A50">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播种均匀情况C22</w:t>
            </w:r>
          </w:p>
        </w:tc>
        <w:tc>
          <w:tcPr>
            <w:tcW w:w="1045" w:type="pct"/>
            <w:vAlign w:val="center"/>
          </w:tcPr>
          <w:p w:rsidR="00AE1656" w:rsidRDefault="00255A50">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0.3</w:t>
            </w:r>
          </w:p>
        </w:tc>
      </w:tr>
      <w:tr w:rsidR="00AE1656">
        <w:trPr>
          <w:trHeight w:val="284"/>
        </w:trPr>
        <w:tc>
          <w:tcPr>
            <w:tcW w:w="582"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1049"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499"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561" w:type="pct"/>
            <w:vMerge/>
            <w:tcBorders>
              <w:right w:val="single" w:sz="4" w:space="0" w:color="auto"/>
            </w:tcBorders>
            <w:vAlign w:val="center"/>
          </w:tcPr>
          <w:p w:rsidR="00AE1656" w:rsidRDefault="00AE1656">
            <w:pPr>
              <w:snapToGrid w:val="0"/>
              <w:jc w:val="center"/>
              <w:rPr>
                <w:rFonts w:ascii="宋体" w:hAnsi="宋体" w:cs="宋体"/>
                <w:color w:val="000000" w:themeColor="text1"/>
                <w:sz w:val="18"/>
                <w:szCs w:val="18"/>
              </w:rPr>
            </w:pPr>
          </w:p>
        </w:tc>
        <w:tc>
          <w:tcPr>
            <w:tcW w:w="1264" w:type="pct"/>
            <w:tcBorders>
              <w:left w:val="single" w:sz="4" w:space="0" w:color="auto"/>
            </w:tcBorders>
            <w:vAlign w:val="center"/>
          </w:tcPr>
          <w:p w:rsidR="00AE1656" w:rsidRDefault="00255A50">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播种深度情况C23</w:t>
            </w:r>
          </w:p>
        </w:tc>
        <w:tc>
          <w:tcPr>
            <w:tcW w:w="1045" w:type="pct"/>
            <w:vAlign w:val="center"/>
          </w:tcPr>
          <w:p w:rsidR="00AE1656" w:rsidRDefault="00255A50">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0.2</w:t>
            </w:r>
          </w:p>
        </w:tc>
      </w:tr>
      <w:tr w:rsidR="00AE1656">
        <w:trPr>
          <w:trHeight w:val="284"/>
        </w:trPr>
        <w:tc>
          <w:tcPr>
            <w:tcW w:w="582"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1049"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499"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561" w:type="pct"/>
            <w:vMerge/>
            <w:tcBorders>
              <w:right w:val="single" w:sz="4" w:space="0" w:color="auto"/>
            </w:tcBorders>
            <w:vAlign w:val="center"/>
          </w:tcPr>
          <w:p w:rsidR="00AE1656" w:rsidRDefault="00AE1656">
            <w:pPr>
              <w:snapToGrid w:val="0"/>
              <w:jc w:val="center"/>
              <w:rPr>
                <w:rFonts w:ascii="宋体" w:hAnsi="宋体" w:cs="宋体"/>
                <w:color w:val="000000" w:themeColor="text1"/>
                <w:sz w:val="18"/>
                <w:szCs w:val="18"/>
              </w:rPr>
            </w:pPr>
          </w:p>
        </w:tc>
        <w:tc>
          <w:tcPr>
            <w:tcW w:w="1264" w:type="pct"/>
            <w:tcBorders>
              <w:left w:val="single" w:sz="4" w:space="0" w:color="auto"/>
            </w:tcBorders>
            <w:vAlign w:val="center"/>
          </w:tcPr>
          <w:p w:rsidR="00AE1656" w:rsidRDefault="00255A50">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种肥间距情况C24</w:t>
            </w:r>
          </w:p>
        </w:tc>
        <w:tc>
          <w:tcPr>
            <w:tcW w:w="1045" w:type="pct"/>
            <w:vAlign w:val="center"/>
          </w:tcPr>
          <w:p w:rsidR="00AE1656" w:rsidRDefault="00255A50">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0.2</w:t>
            </w:r>
          </w:p>
        </w:tc>
      </w:tr>
      <w:tr w:rsidR="00AE1656">
        <w:trPr>
          <w:trHeight w:val="284"/>
        </w:trPr>
        <w:tc>
          <w:tcPr>
            <w:tcW w:w="582"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1049"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499"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561" w:type="pct"/>
            <w:vMerge w:val="restart"/>
            <w:tcBorders>
              <w:right w:val="single" w:sz="4" w:space="0" w:color="auto"/>
            </w:tcBorders>
            <w:vAlign w:val="center"/>
          </w:tcPr>
          <w:p w:rsidR="00AE1656" w:rsidRDefault="00255A50">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免耕条播机</w:t>
            </w:r>
          </w:p>
        </w:tc>
        <w:tc>
          <w:tcPr>
            <w:tcW w:w="1264" w:type="pct"/>
            <w:tcBorders>
              <w:left w:val="single" w:sz="4" w:space="0" w:color="auto"/>
            </w:tcBorders>
            <w:vAlign w:val="center"/>
          </w:tcPr>
          <w:p w:rsidR="00AE1656" w:rsidRDefault="00255A50">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堵塞情况C21</w:t>
            </w:r>
          </w:p>
        </w:tc>
        <w:tc>
          <w:tcPr>
            <w:tcW w:w="1045" w:type="pct"/>
            <w:vAlign w:val="center"/>
          </w:tcPr>
          <w:p w:rsidR="00AE1656" w:rsidRDefault="00255A50">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0.3</w:t>
            </w:r>
          </w:p>
        </w:tc>
      </w:tr>
      <w:tr w:rsidR="00AE1656">
        <w:trPr>
          <w:trHeight w:val="284"/>
        </w:trPr>
        <w:tc>
          <w:tcPr>
            <w:tcW w:w="582"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1049"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499"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561" w:type="pct"/>
            <w:vMerge/>
            <w:tcBorders>
              <w:right w:val="single" w:sz="4" w:space="0" w:color="auto"/>
            </w:tcBorders>
            <w:vAlign w:val="center"/>
          </w:tcPr>
          <w:p w:rsidR="00AE1656" w:rsidRDefault="00AE1656">
            <w:pPr>
              <w:snapToGrid w:val="0"/>
              <w:jc w:val="center"/>
              <w:rPr>
                <w:rFonts w:ascii="宋体" w:hAnsi="宋体" w:cs="宋体"/>
                <w:color w:val="000000" w:themeColor="text1"/>
                <w:sz w:val="18"/>
                <w:szCs w:val="18"/>
              </w:rPr>
            </w:pPr>
          </w:p>
        </w:tc>
        <w:tc>
          <w:tcPr>
            <w:tcW w:w="1264" w:type="pct"/>
            <w:tcBorders>
              <w:left w:val="single" w:sz="4" w:space="0" w:color="auto"/>
            </w:tcBorders>
            <w:vAlign w:val="center"/>
          </w:tcPr>
          <w:p w:rsidR="00AE1656" w:rsidRDefault="00255A50">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播种均匀情况C22</w:t>
            </w:r>
          </w:p>
        </w:tc>
        <w:tc>
          <w:tcPr>
            <w:tcW w:w="1045" w:type="pct"/>
            <w:vAlign w:val="center"/>
          </w:tcPr>
          <w:p w:rsidR="00AE1656" w:rsidRDefault="00255A50">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0.3</w:t>
            </w:r>
          </w:p>
        </w:tc>
      </w:tr>
      <w:tr w:rsidR="00AE1656">
        <w:trPr>
          <w:trHeight w:val="284"/>
        </w:trPr>
        <w:tc>
          <w:tcPr>
            <w:tcW w:w="582"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1049"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499"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561" w:type="pct"/>
            <w:vMerge/>
            <w:tcBorders>
              <w:right w:val="single" w:sz="4" w:space="0" w:color="auto"/>
            </w:tcBorders>
            <w:vAlign w:val="center"/>
          </w:tcPr>
          <w:p w:rsidR="00AE1656" w:rsidRDefault="00AE1656">
            <w:pPr>
              <w:snapToGrid w:val="0"/>
              <w:jc w:val="center"/>
              <w:rPr>
                <w:rFonts w:ascii="宋体" w:hAnsi="宋体" w:cs="宋体"/>
                <w:color w:val="000000" w:themeColor="text1"/>
                <w:sz w:val="18"/>
                <w:szCs w:val="18"/>
              </w:rPr>
            </w:pPr>
          </w:p>
        </w:tc>
        <w:tc>
          <w:tcPr>
            <w:tcW w:w="1264" w:type="pct"/>
            <w:tcBorders>
              <w:left w:val="single" w:sz="4" w:space="0" w:color="auto"/>
            </w:tcBorders>
            <w:vAlign w:val="center"/>
          </w:tcPr>
          <w:p w:rsidR="00AE1656" w:rsidRDefault="00255A50">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种子破损情况C23</w:t>
            </w:r>
          </w:p>
        </w:tc>
        <w:tc>
          <w:tcPr>
            <w:tcW w:w="1045" w:type="pct"/>
            <w:vAlign w:val="center"/>
          </w:tcPr>
          <w:p w:rsidR="00AE1656" w:rsidRDefault="00255A50">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0.2</w:t>
            </w:r>
          </w:p>
        </w:tc>
      </w:tr>
      <w:tr w:rsidR="00AE1656">
        <w:trPr>
          <w:trHeight w:val="284"/>
        </w:trPr>
        <w:tc>
          <w:tcPr>
            <w:tcW w:w="582"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1049"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499"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561" w:type="pct"/>
            <w:vMerge/>
            <w:tcBorders>
              <w:right w:val="single" w:sz="4" w:space="0" w:color="auto"/>
            </w:tcBorders>
            <w:vAlign w:val="center"/>
          </w:tcPr>
          <w:p w:rsidR="00AE1656" w:rsidRDefault="00AE1656">
            <w:pPr>
              <w:snapToGrid w:val="0"/>
              <w:jc w:val="center"/>
              <w:rPr>
                <w:rFonts w:ascii="宋体" w:hAnsi="宋体" w:cs="宋体"/>
                <w:color w:val="000000" w:themeColor="text1"/>
                <w:sz w:val="18"/>
                <w:szCs w:val="18"/>
              </w:rPr>
            </w:pPr>
          </w:p>
        </w:tc>
        <w:tc>
          <w:tcPr>
            <w:tcW w:w="1264" w:type="pct"/>
            <w:tcBorders>
              <w:left w:val="single" w:sz="4" w:space="0" w:color="auto"/>
            </w:tcBorders>
            <w:vAlign w:val="center"/>
          </w:tcPr>
          <w:p w:rsidR="00AE1656" w:rsidRDefault="00255A50">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晾</w:t>
            </w:r>
            <w:proofErr w:type="gramStart"/>
            <w:r>
              <w:rPr>
                <w:rFonts w:ascii="宋体" w:hAnsi="宋体" w:cs="宋体" w:hint="eastAsia"/>
                <w:color w:val="000000" w:themeColor="text1"/>
                <w:sz w:val="18"/>
                <w:szCs w:val="18"/>
              </w:rPr>
              <w:t>籽情况</w:t>
            </w:r>
            <w:proofErr w:type="gramEnd"/>
            <w:r>
              <w:rPr>
                <w:rFonts w:ascii="宋体" w:hAnsi="宋体" w:cs="宋体" w:hint="eastAsia"/>
                <w:color w:val="000000" w:themeColor="text1"/>
                <w:sz w:val="18"/>
                <w:szCs w:val="18"/>
              </w:rPr>
              <w:t>C24</w:t>
            </w:r>
          </w:p>
        </w:tc>
        <w:tc>
          <w:tcPr>
            <w:tcW w:w="1045" w:type="pct"/>
            <w:vAlign w:val="center"/>
          </w:tcPr>
          <w:p w:rsidR="00AE1656" w:rsidRDefault="00255A50">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0.2</w:t>
            </w:r>
          </w:p>
        </w:tc>
      </w:tr>
      <w:tr w:rsidR="00AE1656">
        <w:trPr>
          <w:trHeight w:val="284"/>
        </w:trPr>
        <w:tc>
          <w:tcPr>
            <w:tcW w:w="582"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1049" w:type="pct"/>
            <w:vMerge w:val="restart"/>
            <w:vAlign w:val="center"/>
          </w:tcPr>
          <w:p w:rsidR="00AE1656" w:rsidRDefault="00255A50">
            <w:pPr>
              <w:pStyle w:val="affc"/>
              <w:snapToGrid w:val="0"/>
              <w:ind w:firstLineChars="0" w:firstLine="0"/>
              <w:jc w:val="center"/>
              <w:rPr>
                <w:rFonts w:hAnsi="宋体"/>
                <w:bCs/>
                <w:color w:val="000000" w:themeColor="text1"/>
                <w:sz w:val="18"/>
                <w:szCs w:val="18"/>
              </w:rPr>
            </w:pPr>
            <w:r>
              <w:rPr>
                <w:rFonts w:hAnsi="宋体" w:hint="eastAsia"/>
                <w:bCs/>
                <w:color w:val="000000" w:themeColor="text1"/>
                <w:sz w:val="18"/>
                <w:szCs w:val="18"/>
              </w:rPr>
              <w:t>通过性</w:t>
            </w:r>
          </w:p>
          <w:p w:rsidR="00AE1656" w:rsidRDefault="00255A50">
            <w:pPr>
              <w:pStyle w:val="affc"/>
              <w:snapToGrid w:val="0"/>
              <w:ind w:firstLineChars="0" w:firstLine="0"/>
              <w:jc w:val="center"/>
              <w:rPr>
                <w:rFonts w:hAnsi="宋体"/>
                <w:color w:val="000000" w:themeColor="text1"/>
                <w:sz w:val="18"/>
                <w:szCs w:val="18"/>
              </w:rPr>
            </w:pPr>
            <w:r>
              <w:rPr>
                <w:rFonts w:hAnsi="宋体" w:hint="eastAsia"/>
                <w:bCs/>
                <w:color w:val="000000" w:themeColor="text1"/>
                <w:sz w:val="18"/>
                <w:szCs w:val="18"/>
              </w:rPr>
              <w:t>B</w:t>
            </w:r>
            <w:r>
              <w:rPr>
                <w:rFonts w:hAnsi="宋体" w:hint="eastAsia"/>
                <w:bCs/>
                <w:color w:val="000000" w:themeColor="text1"/>
                <w:sz w:val="18"/>
                <w:szCs w:val="18"/>
                <w:vertAlign w:val="subscript"/>
              </w:rPr>
              <w:t>3</w:t>
            </w:r>
          </w:p>
        </w:tc>
        <w:tc>
          <w:tcPr>
            <w:tcW w:w="499" w:type="pct"/>
            <w:vMerge w:val="restart"/>
            <w:vAlign w:val="center"/>
          </w:tcPr>
          <w:p w:rsidR="00AE1656" w:rsidRDefault="00255A50">
            <w:pPr>
              <w:pStyle w:val="affc"/>
              <w:snapToGrid w:val="0"/>
              <w:ind w:firstLineChars="0" w:firstLine="0"/>
              <w:jc w:val="center"/>
              <w:rPr>
                <w:rFonts w:hAnsi="宋体"/>
                <w:color w:val="000000" w:themeColor="text1"/>
                <w:sz w:val="18"/>
                <w:szCs w:val="18"/>
              </w:rPr>
            </w:pPr>
            <w:r>
              <w:rPr>
                <w:rFonts w:hAnsi="宋体" w:hint="eastAsia"/>
                <w:color w:val="000000" w:themeColor="text1"/>
                <w:sz w:val="18"/>
                <w:szCs w:val="18"/>
              </w:rPr>
              <w:t>0.2</w:t>
            </w:r>
          </w:p>
        </w:tc>
        <w:tc>
          <w:tcPr>
            <w:tcW w:w="1825" w:type="pct"/>
            <w:gridSpan w:val="2"/>
            <w:vAlign w:val="center"/>
          </w:tcPr>
          <w:p w:rsidR="00AE1656" w:rsidRDefault="00255A50">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驱动</w:t>
            </w:r>
            <w:proofErr w:type="gramStart"/>
            <w:r>
              <w:rPr>
                <w:rFonts w:ascii="宋体" w:hAnsi="宋体" w:cs="宋体" w:hint="eastAsia"/>
                <w:color w:val="000000" w:themeColor="text1"/>
                <w:sz w:val="18"/>
                <w:szCs w:val="18"/>
              </w:rPr>
              <w:t>轮滑转</w:t>
            </w:r>
            <w:proofErr w:type="gramEnd"/>
            <w:r>
              <w:rPr>
                <w:rFonts w:ascii="宋体" w:hAnsi="宋体" w:cs="宋体" w:hint="eastAsia"/>
                <w:color w:val="000000" w:themeColor="text1"/>
                <w:sz w:val="18"/>
                <w:szCs w:val="18"/>
              </w:rPr>
              <w:t>情况C31</w:t>
            </w:r>
          </w:p>
        </w:tc>
        <w:tc>
          <w:tcPr>
            <w:tcW w:w="1045" w:type="pct"/>
            <w:vAlign w:val="center"/>
          </w:tcPr>
          <w:p w:rsidR="00AE1656" w:rsidRDefault="00255A50">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0.3</w:t>
            </w:r>
          </w:p>
        </w:tc>
      </w:tr>
      <w:tr w:rsidR="00AE1656">
        <w:trPr>
          <w:trHeight w:val="284"/>
        </w:trPr>
        <w:tc>
          <w:tcPr>
            <w:tcW w:w="582"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1049"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499"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1825" w:type="pct"/>
            <w:gridSpan w:val="2"/>
            <w:vAlign w:val="center"/>
          </w:tcPr>
          <w:p w:rsidR="00AE1656" w:rsidRDefault="00255A50">
            <w:pPr>
              <w:pStyle w:val="affc"/>
              <w:snapToGrid w:val="0"/>
              <w:ind w:firstLineChars="0" w:firstLine="0"/>
              <w:jc w:val="center"/>
              <w:rPr>
                <w:rFonts w:hAnsi="宋体" w:cs="宋体"/>
                <w:bCs/>
                <w:color w:val="000000" w:themeColor="text1"/>
                <w:sz w:val="18"/>
                <w:szCs w:val="18"/>
              </w:rPr>
            </w:pPr>
            <w:r>
              <w:rPr>
                <w:rFonts w:hAnsi="宋体" w:cs="宋体" w:hint="eastAsia"/>
                <w:bCs/>
                <w:color w:val="000000" w:themeColor="text1"/>
                <w:sz w:val="18"/>
                <w:szCs w:val="18"/>
              </w:rPr>
              <w:t>大小田块适用情况C</w:t>
            </w:r>
            <w:r>
              <w:rPr>
                <w:rFonts w:hAnsi="宋体" w:cs="宋体" w:hint="eastAsia"/>
                <w:bCs/>
                <w:color w:val="000000" w:themeColor="text1"/>
                <w:sz w:val="18"/>
                <w:szCs w:val="18"/>
                <w:vertAlign w:val="subscript"/>
              </w:rPr>
              <w:t>32</w:t>
            </w:r>
          </w:p>
        </w:tc>
        <w:tc>
          <w:tcPr>
            <w:tcW w:w="1045" w:type="pct"/>
            <w:vAlign w:val="center"/>
          </w:tcPr>
          <w:p w:rsidR="00AE1656" w:rsidRDefault="00255A50">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0.3</w:t>
            </w:r>
          </w:p>
        </w:tc>
      </w:tr>
      <w:tr w:rsidR="00AE1656">
        <w:trPr>
          <w:trHeight w:val="284"/>
        </w:trPr>
        <w:tc>
          <w:tcPr>
            <w:tcW w:w="582" w:type="pct"/>
            <w:vMerge/>
            <w:vAlign w:val="center"/>
          </w:tcPr>
          <w:p w:rsidR="00AE1656" w:rsidRDefault="00AE1656">
            <w:pPr>
              <w:widowControl/>
              <w:snapToGrid w:val="0"/>
              <w:jc w:val="left"/>
              <w:rPr>
                <w:rFonts w:hAnsi="宋体"/>
                <w:color w:val="000000" w:themeColor="text1"/>
                <w:sz w:val="18"/>
                <w:szCs w:val="18"/>
              </w:rPr>
            </w:pPr>
          </w:p>
        </w:tc>
        <w:tc>
          <w:tcPr>
            <w:tcW w:w="1049"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499"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1825" w:type="pct"/>
            <w:gridSpan w:val="2"/>
            <w:vAlign w:val="center"/>
          </w:tcPr>
          <w:p w:rsidR="00AE1656" w:rsidRDefault="00255A50">
            <w:pPr>
              <w:pStyle w:val="affc"/>
              <w:snapToGrid w:val="0"/>
              <w:ind w:firstLineChars="0" w:firstLine="0"/>
              <w:jc w:val="center"/>
              <w:rPr>
                <w:rFonts w:hAnsi="宋体" w:cs="宋体"/>
                <w:bCs/>
                <w:color w:val="000000" w:themeColor="text1"/>
                <w:sz w:val="18"/>
                <w:szCs w:val="18"/>
              </w:rPr>
            </w:pPr>
            <w:r>
              <w:rPr>
                <w:rFonts w:hAnsi="宋体" w:cs="宋体" w:hint="eastAsia"/>
                <w:bCs/>
                <w:color w:val="000000" w:themeColor="text1"/>
                <w:sz w:val="18"/>
                <w:szCs w:val="18"/>
              </w:rPr>
              <w:t>地头转弯情况C</w:t>
            </w:r>
            <w:r>
              <w:rPr>
                <w:rFonts w:hAnsi="宋体" w:cs="宋体" w:hint="eastAsia"/>
                <w:bCs/>
                <w:color w:val="000000" w:themeColor="text1"/>
                <w:sz w:val="18"/>
                <w:szCs w:val="18"/>
                <w:vertAlign w:val="subscript"/>
              </w:rPr>
              <w:t>33</w:t>
            </w:r>
          </w:p>
        </w:tc>
        <w:tc>
          <w:tcPr>
            <w:tcW w:w="1045" w:type="pct"/>
            <w:vAlign w:val="center"/>
          </w:tcPr>
          <w:p w:rsidR="00AE1656" w:rsidRDefault="00255A50">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0.2</w:t>
            </w:r>
          </w:p>
        </w:tc>
      </w:tr>
      <w:tr w:rsidR="00AE1656">
        <w:trPr>
          <w:trHeight w:val="284"/>
        </w:trPr>
        <w:tc>
          <w:tcPr>
            <w:tcW w:w="582"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1049"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499" w:type="pct"/>
            <w:vMerge/>
            <w:vAlign w:val="center"/>
          </w:tcPr>
          <w:p w:rsidR="00AE1656" w:rsidRDefault="00AE1656">
            <w:pPr>
              <w:pStyle w:val="affc"/>
              <w:snapToGrid w:val="0"/>
              <w:ind w:firstLineChars="0" w:firstLine="0"/>
              <w:jc w:val="center"/>
              <w:rPr>
                <w:rFonts w:hAnsi="宋体"/>
                <w:color w:val="000000" w:themeColor="text1"/>
                <w:sz w:val="18"/>
                <w:szCs w:val="18"/>
              </w:rPr>
            </w:pPr>
          </w:p>
        </w:tc>
        <w:tc>
          <w:tcPr>
            <w:tcW w:w="1825" w:type="pct"/>
            <w:gridSpan w:val="2"/>
            <w:vAlign w:val="center"/>
          </w:tcPr>
          <w:p w:rsidR="00AE1656" w:rsidRDefault="00255A50">
            <w:pPr>
              <w:pStyle w:val="affc"/>
              <w:snapToGrid w:val="0"/>
              <w:ind w:firstLineChars="0" w:firstLine="0"/>
              <w:jc w:val="center"/>
              <w:rPr>
                <w:rFonts w:hAnsi="宋体" w:cs="宋体"/>
                <w:bCs/>
                <w:color w:val="000000" w:themeColor="text1"/>
                <w:sz w:val="18"/>
                <w:szCs w:val="18"/>
              </w:rPr>
            </w:pPr>
            <w:r>
              <w:rPr>
                <w:rFonts w:hAnsi="宋体" w:cs="宋体" w:hint="eastAsia"/>
                <w:bCs/>
                <w:color w:val="000000" w:themeColor="text1"/>
                <w:sz w:val="18"/>
                <w:szCs w:val="18"/>
              </w:rPr>
              <w:t>机耕道及田间行走情况C</w:t>
            </w:r>
            <w:r>
              <w:rPr>
                <w:rFonts w:hAnsi="宋体" w:cs="宋体" w:hint="eastAsia"/>
                <w:bCs/>
                <w:color w:val="000000" w:themeColor="text1"/>
                <w:sz w:val="18"/>
                <w:szCs w:val="18"/>
                <w:vertAlign w:val="subscript"/>
              </w:rPr>
              <w:t>34</w:t>
            </w:r>
          </w:p>
        </w:tc>
        <w:tc>
          <w:tcPr>
            <w:tcW w:w="1045" w:type="pct"/>
            <w:vAlign w:val="center"/>
          </w:tcPr>
          <w:p w:rsidR="00AE1656" w:rsidRDefault="00255A50">
            <w:pPr>
              <w:snapToGrid w:val="0"/>
              <w:jc w:val="center"/>
              <w:rPr>
                <w:rFonts w:ascii="宋体" w:hAnsi="宋体" w:cs="宋体"/>
                <w:color w:val="000000" w:themeColor="text1"/>
                <w:sz w:val="18"/>
                <w:szCs w:val="18"/>
              </w:rPr>
            </w:pPr>
            <w:r>
              <w:rPr>
                <w:rFonts w:ascii="宋体" w:hAnsi="宋体" w:cs="宋体" w:hint="eastAsia"/>
                <w:color w:val="000000" w:themeColor="text1"/>
                <w:sz w:val="18"/>
                <w:szCs w:val="18"/>
              </w:rPr>
              <w:t>0.2</w:t>
            </w:r>
          </w:p>
        </w:tc>
      </w:tr>
    </w:tbl>
    <w:p w:rsidR="00AE1656" w:rsidRDefault="00255A50">
      <w:pPr>
        <w:pStyle w:val="af1"/>
        <w:numPr>
          <w:ilvl w:val="0"/>
          <w:numId w:val="0"/>
        </w:numPr>
        <w:spacing w:beforeLines="50" w:before="156" w:afterLines="50" w:after="156"/>
        <w:rPr>
          <w:rFonts w:ascii="黑体" w:hAnsi="黑体" w:cs="黑体"/>
          <w:color w:val="000000" w:themeColor="text1"/>
          <w:lang w:val="zh-CN"/>
        </w:rPr>
      </w:pPr>
      <w:r>
        <w:rPr>
          <w:rFonts w:ascii="黑体" w:cs="黑体" w:hint="eastAsia"/>
          <w:color w:val="000000" w:themeColor="text1"/>
        </w:rPr>
        <w:t>5</w:t>
      </w:r>
      <w:r>
        <w:rPr>
          <w:rFonts w:ascii="黑体" w:cs="黑体" w:hint="eastAsia"/>
          <w:color w:val="000000" w:themeColor="text1"/>
          <w:lang w:val="zh-CN"/>
        </w:rPr>
        <w:t xml:space="preserve">.3.4.3　</w:t>
      </w:r>
      <w:r>
        <w:rPr>
          <w:rFonts w:ascii="黑体" w:hAnsi="黑体" w:cs="黑体" w:hint="eastAsia"/>
          <w:color w:val="000000" w:themeColor="text1"/>
          <w:lang w:val="zh-CN"/>
        </w:rPr>
        <w:t>适用度</w:t>
      </w:r>
    </w:p>
    <w:p w:rsidR="00AE1656" w:rsidRDefault="00255A50">
      <w:pPr>
        <w:pStyle w:val="af1"/>
        <w:numPr>
          <w:ilvl w:val="0"/>
          <w:numId w:val="0"/>
        </w:numPr>
        <w:ind w:firstLineChars="200" w:firstLine="420"/>
        <w:rPr>
          <w:rFonts w:ascii="宋体" w:eastAsia="宋体" w:hAnsi="宋体"/>
          <w:color w:val="000000" w:themeColor="text1"/>
        </w:rPr>
      </w:pPr>
      <w:r>
        <w:rPr>
          <w:rFonts w:ascii="宋体" w:eastAsia="宋体" w:hAnsi="宋体" w:hint="eastAsia"/>
          <w:bCs/>
          <w:color w:val="000000" w:themeColor="text1"/>
          <w:lang w:val="zh-CN"/>
        </w:rPr>
        <w:t>按NY/T 2846－2015中式（3）计算适用度E。</w:t>
      </w:r>
    </w:p>
    <w:p w:rsidR="00AE1656" w:rsidRDefault="00255A50">
      <w:pPr>
        <w:pStyle w:val="CharChar"/>
        <w:numPr>
          <w:ilvl w:val="0"/>
          <w:numId w:val="0"/>
        </w:numPr>
        <w:spacing w:beforeLines="50" w:before="156" w:afterLines="50" w:after="156"/>
        <w:jc w:val="both"/>
        <w:rPr>
          <w:rFonts w:ascii="黑体" w:hAnsi="黑体" w:cs="黑体"/>
          <w:color w:val="000000" w:themeColor="text1"/>
          <w:lang w:val="zh-CN"/>
        </w:rPr>
      </w:pPr>
      <w:r>
        <w:rPr>
          <w:rFonts w:ascii="黑体" w:cs="黑体" w:hint="eastAsia"/>
          <w:color w:val="000000" w:themeColor="text1"/>
        </w:rPr>
        <w:t>5</w:t>
      </w:r>
      <w:r>
        <w:rPr>
          <w:rFonts w:ascii="黑体" w:cs="黑体" w:hint="eastAsia"/>
          <w:color w:val="000000" w:themeColor="text1"/>
          <w:lang w:val="zh-CN"/>
        </w:rPr>
        <w:t xml:space="preserve">.3.5　</w:t>
      </w:r>
      <w:r>
        <w:rPr>
          <w:rFonts w:ascii="黑体" w:hAnsi="黑体" w:cs="黑体" w:hint="eastAsia"/>
          <w:color w:val="000000" w:themeColor="text1"/>
          <w:lang w:val="zh-CN"/>
        </w:rPr>
        <w:t>判定规则</w:t>
      </w:r>
    </w:p>
    <w:p w:rsidR="00AE1656" w:rsidRDefault="00255A50">
      <w:pPr>
        <w:pStyle w:val="CharChar"/>
        <w:numPr>
          <w:ilvl w:val="0"/>
          <w:numId w:val="0"/>
        </w:numPr>
        <w:jc w:val="both"/>
        <w:rPr>
          <w:rFonts w:ascii="宋体" w:eastAsia="宋体"/>
          <w:color w:val="000000" w:themeColor="text1"/>
          <w:lang w:val="zh-CN"/>
        </w:rPr>
      </w:pPr>
      <w:r>
        <w:rPr>
          <w:rFonts w:ascii="宋体" w:eastAsia="宋体" w:hint="eastAsia"/>
          <w:color w:val="000000" w:themeColor="text1"/>
        </w:rPr>
        <w:t xml:space="preserve">    作业</w:t>
      </w:r>
      <w:r>
        <w:rPr>
          <w:rFonts w:ascii="宋体" w:eastAsia="宋体" w:hint="eastAsia"/>
          <w:color w:val="000000" w:themeColor="text1"/>
          <w:lang w:val="zh-CN"/>
        </w:rPr>
        <w:t>性能试验结果和</w:t>
      </w:r>
      <w:r>
        <w:rPr>
          <w:rFonts w:ascii="宋体" w:eastAsia="宋体" w:hAnsi="宋体" w:hint="eastAsia"/>
          <w:color w:val="000000" w:themeColor="text1"/>
        </w:rPr>
        <w:t>适用度</w:t>
      </w:r>
      <w:r>
        <w:rPr>
          <w:rFonts w:ascii="宋体" w:eastAsia="宋体" w:hint="eastAsia"/>
          <w:color w:val="000000" w:themeColor="text1"/>
          <w:lang w:val="zh-CN"/>
        </w:rPr>
        <w:t>均满足要求</w:t>
      </w:r>
      <w:r>
        <w:rPr>
          <w:rFonts w:ascii="宋体" w:eastAsia="宋体" w:hAnsi="宋体" w:hint="eastAsia"/>
          <w:color w:val="000000" w:themeColor="text1"/>
        </w:rPr>
        <w:t>时，适用性评价结论为在选定的区域内符合大纲要求；</w:t>
      </w:r>
      <w:r>
        <w:rPr>
          <w:rFonts w:ascii="宋体" w:eastAsia="宋体" w:hint="eastAsia"/>
          <w:color w:val="000000" w:themeColor="text1"/>
          <w:lang w:val="zh-CN"/>
        </w:rPr>
        <w:t>否则，适用性评价结论为不符合大纲要求。</w:t>
      </w:r>
    </w:p>
    <w:p w:rsidR="00AE1656" w:rsidRDefault="00255A50">
      <w:pPr>
        <w:pStyle w:val="af0"/>
        <w:numPr>
          <w:ilvl w:val="0"/>
          <w:numId w:val="0"/>
        </w:numPr>
        <w:spacing w:beforeLines="50" w:before="156" w:afterLines="50" w:after="156"/>
        <w:rPr>
          <w:color w:val="000000" w:themeColor="text1"/>
        </w:rPr>
      </w:pPr>
      <w:bookmarkStart w:id="54" w:name="_Toc2240140"/>
      <w:bookmarkStart w:id="55" w:name="_Toc446602034"/>
      <w:r>
        <w:rPr>
          <w:rFonts w:ascii="黑体" w:hint="eastAsia"/>
          <w:color w:val="000000" w:themeColor="text1"/>
        </w:rPr>
        <w:t xml:space="preserve">5.4　</w:t>
      </w:r>
      <w:r>
        <w:rPr>
          <w:rFonts w:hint="eastAsia"/>
          <w:color w:val="000000" w:themeColor="text1"/>
        </w:rPr>
        <w:t>可靠性评价</w:t>
      </w:r>
      <w:bookmarkEnd w:id="54"/>
      <w:bookmarkEnd w:id="55"/>
    </w:p>
    <w:p w:rsidR="00AE1656" w:rsidRDefault="00255A50">
      <w:pPr>
        <w:pStyle w:val="CharChar"/>
        <w:numPr>
          <w:ilvl w:val="0"/>
          <w:numId w:val="0"/>
        </w:numPr>
        <w:spacing w:beforeLines="50" w:before="156" w:afterLines="50" w:after="156"/>
        <w:jc w:val="both"/>
        <w:rPr>
          <w:rFonts w:ascii="宋体"/>
          <w:color w:val="000000" w:themeColor="text1"/>
        </w:rPr>
      </w:pPr>
      <w:r>
        <w:rPr>
          <w:rFonts w:ascii="黑体" w:hint="eastAsia"/>
          <w:color w:val="000000" w:themeColor="text1"/>
        </w:rPr>
        <w:t xml:space="preserve">5.4.1　</w:t>
      </w:r>
      <w:r>
        <w:rPr>
          <w:rFonts w:ascii="宋体" w:hint="eastAsia"/>
          <w:color w:val="000000" w:themeColor="text1"/>
        </w:rPr>
        <w:t>评价方法</w:t>
      </w:r>
    </w:p>
    <w:p w:rsidR="00AE1656" w:rsidRDefault="00255A50">
      <w:pPr>
        <w:pStyle w:val="af1"/>
        <w:numPr>
          <w:ilvl w:val="0"/>
          <w:numId w:val="0"/>
        </w:numPr>
        <w:ind w:firstLineChars="200" w:firstLine="420"/>
        <w:rPr>
          <w:rFonts w:ascii="宋体" w:eastAsia="宋体" w:hAnsi="宋体"/>
          <w:bCs/>
          <w:color w:val="000000" w:themeColor="text1"/>
        </w:rPr>
      </w:pPr>
      <w:r>
        <w:rPr>
          <w:rFonts w:ascii="宋体" w:eastAsia="宋体" w:hAnsi="宋体" w:hint="eastAsia"/>
          <w:bCs/>
          <w:color w:val="000000" w:themeColor="text1"/>
        </w:rPr>
        <w:t>可靠性评价采用生产查定与用户调查相结合的方法进行。</w:t>
      </w:r>
    </w:p>
    <w:p w:rsidR="00AE1656" w:rsidRDefault="00255A50">
      <w:pPr>
        <w:pStyle w:val="CharChar"/>
        <w:numPr>
          <w:ilvl w:val="0"/>
          <w:numId w:val="0"/>
        </w:numPr>
        <w:spacing w:beforeLines="50" w:before="156" w:afterLines="50" w:after="156"/>
        <w:jc w:val="both"/>
        <w:rPr>
          <w:rFonts w:ascii="宋体"/>
          <w:color w:val="000000" w:themeColor="text1"/>
        </w:rPr>
      </w:pPr>
      <w:r>
        <w:rPr>
          <w:rFonts w:ascii="黑体" w:hint="eastAsia"/>
          <w:color w:val="000000" w:themeColor="text1"/>
        </w:rPr>
        <w:t xml:space="preserve">5.4.2　</w:t>
      </w:r>
      <w:r>
        <w:rPr>
          <w:rFonts w:ascii="宋体" w:hint="eastAsia"/>
          <w:color w:val="000000" w:themeColor="text1"/>
        </w:rPr>
        <w:t>评价内容</w:t>
      </w:r>
    </w:p>
    <w:p w:rsidR="00AE1656" w:rsidRDefault="00255A50">
      <w:pPr>
        <w:pStyle w:val="affc"/>
        <w:ind w:firstLine="420"/>
        <w:rPr>
          <w:color w:val="000000" w:themeColor="text1"/>
        </w:rPr>
      </w:pPr>
      <w:r>
        <w:rPr>
          <w:rFonts w:hint="eastAsia"/>
          <w:color w:val="000000" w:themeColor="text1"/>
        </w:rPr>
        <w:t>可靠性评价的内容包括生产查定的有效度和用户满意度。</w:t>
      </w:r>
    </w:p>
    <w:p w:rsidR="00AE1656" w:rsidRDefault="00255A50">
      <w:pPr>
        <w:pStyle w:val="af1"/>
        <w:numPr>
          <w:ilvl w:val="0"/>
          <w:numId w:val="0"/>
        </w:numPr>
        <w:spacing w:beforeLines="50" w:before="156" w:afterLines="50" w:after="156"/>
        <w:rPr>
          <w:rFonts w:ascii="黑体" w:hAnsi="黑体"/>
          <w:bCs/>
          <w:color w:val="000000" w:themeColor="text1"/>
          <w:lang w:val="zh-CN"/>
        </w:rPr>
      </w:pPr>
      <w:r>
        <w:rPr>
          <w:rFonts w:ascii="黑体" w:hint="eastAsia"/>
          <w:bCs/>
          <w:color w:val="000000" w:themeColor="text1"/>
        </w:rPr>
        <w:t>5</w:t>
      </w:r>
      <w:r>
        <w:rPr>
          <w:rFonts w:ascii="黑体" w:hint="eastAsia"/>
          <w:bCs/>
          <w:color w:val="000000" w:themeColor="text1"/>
          <w:lang w:val="zh-CN"/>
        </w:rPr>
        <w:t xml:space="preserve">.4.2.1　</w:t>
      </w:r>
      <w:r>
        <w:rPr>
          <w:rFonts w:ascii="黑体" w:hAnsi="黑体" w:hint="eastAsia"/>
          <w:bCs/>
          <w:color w:val="000000" w:themeColor="text1"/>
          <w:lang w:val="zh-CN"/>
        </w:rPr>
        <w:t>有效度</w:t>
      </w:r>
    </w:p>
    <w:p w:rsidR="00AE1656" w:rsidRDefault="00255A50">
      <w:pPr>
        <w:pStyle w:val="affc"/>
        <w:ind w:firstLine="420"/>
        <w:rPr>
          <w:color w:val="000000" w:themeColor="text1"/>
        </w:rPr>
      </w:pPr>
      <w:r>
        <w:rPr>
          <w:rFonts w:hint="eastAsia"/>
          <w:color w:val="000000" w:themeColor="text1"/>
        </w:rPr>
        <w:t>生产查定与性能试验同时进行。对1台样机进行累计作业时间不小于18h（累计作业时间不大于19h）的生产查定。</w:t>
      </w:r>
      <w:r>
        <w:rPr>
          <w:rFonts w:hAnsi="宋体" w:hint="eastAsia"/>
          <w:color w:val="000000" w:themeColor="text1"/>
          <w:szCs w:val="21"/>
        </w:rPr>
        <w:t>记录作业时间、调整保养时间、样机故障情况及排除时间</w:t>
      </w:r>
      <w:r>
        <w:rPr>
          <w:rFonts w:hint="eastAsia"/>
          <w:color w:val="000000" w:themeColor="text1"/>
        </w:rPr>
        <w:t>。查定过程中不得发生导致机具功能完全丧失、危及作业、人身安全或引起重要总成报废（如：</w:t>
      </w:r>
      <w:proofErr w:type="gramStart"/>
      <w:r>
        <w:rPr>
          <w:rFonts w:hint="eastAsia"/>
          <w:color w:val="000000" w:themeColor="text1"/>
        </w:rPr>
        <w:t>排种器</w:t>
      </w:r>
      <w:proofErr w:type="gramEnd"/>
      <w:r>
        <w:rPr>
          <w:rFonts w:hint="eastAsia"/>
          <w:color w:val="000000" w:themeColor="text1"/>
        </w:rPr>
        <w:t>、</w:t>
      </w:r>
      <w:proofErr w:type="gramStart"/>
      <w:r>
        <w:rPr>
          <w:rFonts w:hint="eastAsia"/>
          <w:color w:val="000000" w:themeColor="text1"/>
        </w:rPr>
        <w:t>排肥器</w:t>
      </w:r>
      <w:proofErr w:type="gramEnd"/>
      <w:r>
        <w:rPr>
          <w:rFonts w:hint="eastAsia"/>
          <w:color w:val="000000" w:themeColor="text1"/>
        </w:rPr>
        <w:t>、开沟器总成）的致命故障，以及导致功能严重下降，主要零部件（如：万向节传动轴、排种（肥）轴、轴承座以及机架等结构件）损坏的严重故障。按式（7）计算有效度</w:t>
      </w:r>
      <w:r>
        <w:rPr>
          <w:rFonts w:hAnsi="宋体"/>
          <w:color w:val="000000" w:themeColor="text1"/>
          <w:position w:val="-4"/>
          <w:szCs w:val="21"/>
        </w:rPr>
        <w:object w:dxaOrig="248" w:dyaOrig="248">
          <v:shape id="_x0000_i1041" type="#_x0000_t75" style="width:12.8pt;height:12.8pt" o:ole="">
            <v:imagedata r:id="rId51" o:title=""/>
          </v:shape>
          <o:OLEObject Type="Embed" ProgID="Equation.3" ShapeID="_x0000_i1041" DrawAspect="Content" ObjectID="_1752587028" r:id="rId52"/>
        </w:object>
      </w:r>
      <w:r>
        <w:rPr>
          <w:rFonts w:hint="eastAsia"/>
          <w:color w:val="000000" w:themeColor="text1"/>
        </w:rPr>
        <w:t>。</w:t>
      </w:r>
    </w:p>
    <w:p w:rsidR="00AE1656" w:rsidRDefault="00255A50">
      <w:pPr>
        <w:pStyle w:val="affc"/>
        <w:snapToGrid w:val="0"/>
        <w:ind w:firstLineChars="1190" w:firstLine="2499"/>
        <w:jc w:val="right"/>
        <w:rPr>
          <w:color w:val="000000" w:themeColor="text1"/>
        </w:rPr>
      </w:pPr>
      <w:r>
        <w:rPr>
          <w:color w:val="000000" w:themeColor="text1"/>
          <w:position w:val="-32"/>
        </w:rPr>
        <w:object w:dxaOrig="2610" w:dyaOrig="765">
          <v:shape id="_x0000_i1042" type="#_x0000_t75" style="width:130.4pt;height:38.4pt" o:ole="">
            <v:imagedata r:id="rId53" o:title=""/>
          </v:shape>
          <o:OLEObject Type="Embed" ProgID="Equation.3" ShapeID="_x0000_i1042" DrawAspect="Content" ObjectID="_1752587029" r:id="rId54"/>
        </w:object>
      </w:r>
      <w:r>
        <w:rPr>
          <w:rFonts w:hint="eastAsia"/>
          <w:color w:val="000000" w:themeColor="text1"/>
        </w:rPr>
        <w:t xml:space="preserve">     ……</w:t>
      </w:r>
      <w:proofErr w:type="gramStart"/>
      <w:r>
        <w:rPr>
          <w:rFonts w:hint="eastAsia"/>
          <w:color w:val="000000" w:themeColor="text1"/>
        </w:rPr>
        <w:t>………………………</w:t>
      </w:r>
      <w:proofErr w:type="gramEnd"/>
      <w:r>
        <w:rPr>
          <w:rFonts w:hint="eastAsia"/>
          <w:color w:val="000000" w:themeColor="text1"/>
        </w:rPr>
        <w:t>（7）</w:t>
      </w:r>
    </w:p>
    <w:p w:rsidR="00AE1656" w:rsidRDefault="00255A50">
      <w:pPr>
        <w:pStyle w:val="affc"/>
        <w:snapToGrid w:val="0"/>
        <w:ind w:firstLine="420"/>
        <w:jc w:val="left"/>
        <w:rPr>
          <w:rFonts w:hAnsi="宋体"/>
          <w:color w:val="000000" w:themeColor="text1"/>
        </w:rPr>
      </w:pPr>
      <w:r>
        <w:rPr>
          <w:rFonts w:hAnsi="宋体" w:hint="eastAsia"/>
          <w:color w:val="000000" w:themeColor="text1"/>
        </w:rPr>
        <w:t>式中：</w:t>
      </w:r>
    </w:p>
    <w:p w:rsidR="00AE1656" w:rsidRDefault="00255A50">
      <w:pPr>
        <w:pStyle w:val="affc"/>
        <w:snapToGrid w:val="0"/>
        <w:spacing w:line="360" w:lineRule="exact"/>
        <w:ind w:firstLine="420"/>
        <w:jc w:val="left"/>
        <w:rPr>
          <w:rFonts w:hAnsi="宋体"/>
          <w:color w:val="000000" w:themeColor="text1"/>
        </w:rPr>
      </w:pPr>
      <w:r>
        <w:rPr>
          <w:rFonts w:hAnsi="宋体"/>
          <w:color w:val="000000" w:themeColor="text1"/>
          <w:position w:val="-4"/>
          <w:szCs w:val="21"/>
        </w:rPr>
        <w:object w:dxaOrig="248" w:dyaOrig="248">
          <v:shape id="_x0000_i1043" type="#_x0000_t75" style="width:12.8pt;height:12.8pt" o:ole="">
            <v:imagedata r:id="rId55" o:title=""/>
          </v:shape>
          <o:OLEObject Type="Embed" ProgID="Equation.3" ShapeID="_x0000_i1043" DrawAspect="Content" ObjectID="_1752587030" r:id="rId56"/>
        </w:object>
      </w:r>
      <w:r>
        <w:rPr>
          <w:rFonts w:hAnsi="宋体" w:hint="eastAsia"/>
          <w:color w:val="000000" w:themeColor="text1"/>
          <w:szCs w:val="21"/>
        </w:rPr>
        <w:t xml:space="preserve"> </w:t>
      </w:r>
      <w:r>
        <w:rPr>
          <w:rFonts w:hAnsi="宋体"/>
          <w:bCs/>
          <w:color w:val="000000" w:themeColor="text1"/>
        </w:rPr>
        <w:t>——</w:t>
      </w:r>
      <w:r>
        <w:rPr>
          <w:rFonts w:hAnsi="宋体" w:hint="eastAsia"/>
          <w:color w:val="000000" w:themeColor="text1"/>
        </w:rPr>
        <w:t>对样机进行作业时间不少于</w:t>
      </w:r>
      <w:r>
        <w:rPr>
          <w:rFonts w:hAnsi="宋体"/>
          <w:color w:val="000000" w:themeColor="text1"/>
        </w:rPr>
        <w:t>18h</w:t>
      </w:r>
      <w:r>
        <w:rPr>
          <w:rFonts w:hAnsi="宋体" w:hint="eastAsia"/>
          <w:color w:val="000000" w:themeColor="text1"/>
        </w:rPr>
        <w:t>生产查定的有效度；</w:t>
      </w:r>
    </w:p>
    <w:p w:rsidR="00AE1656" w:rsidRDefault="00255A50">
      <w:pPr>
        <w:pStyle w:val="affc"/>
        <w:snapToGrid w:val="0"/>
        <w:spacing w:line="360" w:lineRule="exact"/>
        <w:ind w:firstLine="420"/>
        <w:jc w:val="left"/>
        <w:rPr>
          <w:rFonts w:hAnsi="宋体"/>
          <w:color w:val="000000" w:themeColor="text1"/>
        </w:rPr>
      </w:pPr>
      <w:r>
        <w:rPr>
          <w:rFonts w:hAnsi="宋体"/>
          <w:color w:val="000000" w:themeColor="text1"/>
          <w:position w:val="-10"/>
        </w:rPr>
        <w:object w:dxaOrig="270" w:dyaOrig="349">
          <v:shape id="_x0000_i1044" type="#_x0000_t75" style="width:13.6pt;height:17.6pt" o:ole="">
            <v:imagedata r:id="rId57" o:title=""/>
          </v:shape>
          <o:OLEObject Type="Embed" ProgID="Equation.3" ShapeID="_x0000_i1044" DrawAspect="Content" ObjectID="_1752587031" r:id="rId58"/>
        </w:object>
      </w:r>
      <w:r>
        <w:rPr>
          <w:rFonts w:hAnsi="宋体" w:hint="eastAsia"/>
          <w:color w:val="000000" w:themeColor="text1"/>
        </w:rPr>
        <w:t xml:space="preserve"> </w:t>
      </w:r>
      <w:r>
        <w:rPr>
          <w:rFonts w:hAnsi="宋体"/>
          <w:bCs/>
          <w:color w:val="000000" w:themeColor="text1"/>
        </w:rPr>
        <w:t>——</w:t>
      </w:r>
      <w:r>
        <w:rPr>
          <w:rFonts w:hAnsi="宋体" w:hint="eastAsia"/>
          <w:color w:val="000000" w:themeColor="text1"/>
        </w:rPr>
        <w:t>样机作业时间，单位为小时（h）；</w:t>
      </w:r>
    </w:p>
    <w:p w:rsidR="00AE1656" w:rsidRDefault="00255A50">
      <w:pPr>
        <w:pStyle w:val="affc"/>
        <w:snapToGrid w:val="0"/>
        <w:spacing w:line="360" w:lineRule="exact"/>
        <w:ind w:firstLine="420"/>
        <w:jc w:val="left"/>
        <w:rPr>
          <w:rFonts w:hAnsi="宋体"/>
          <w:color w:val="000000" w:themeColor="text1"/>
        </w:rPr>
      </w:pPr>
      <w:r>
        <w:rPr>
          <w:rFonts w:hAnsi="宋体"/>
          <w:color w:val="000000" w:themeColor="text1"/>
          <w:position w:val="-14"/>
        </w:rPr>
        <w:object w:dxaOrig="270" w:dyaOrig="371">
          <v:shape id="_x0000_i1045" type="#_x0000_t75" style="width:13.6pt;height:18.4pt" o:ole="">
            <v:imagedata r:id="rId59" o:title=""/>
          </v:shape>
          <o:OLEObject Type="Embed" ProgID="Equation.3" ShapeID="_x0000_i1045" DrawAspect="Content" ObjectID="_1752587032" r:id="rId60"/>
        </w:object>
      </w:r>
      <w:r>
        <w:rPr>
          <w:rFonts w:hAnsi="宋体" w:hint="eastAsia"/>
          <w:color w:val="000000" w:themeColor="text1"/>
        </w:rPr>
        <w:t xml:space="preserve"> </w:t>
      </w:r>
      <w:r>
        <w:rPr>
          <w:rFonts w:hAnsi="宋体"/>
          <w:bCs/>
          <w:color w:val="000000" w:themeColor="text1"/>
        </w:rPr>
        <w:t>——</w:t>
      </w:r>
      <w:r>
        <w:rPr>
          <w:rFonts w:hAnsi="宋体" w:hint="eastAsia"/>
          <w:color w:val="000000" w:themeColor="text1"/>
        </w:rPr>
        <w:t xml:space="preserve">样机故障修复时间，单位为小时（h）。 </w:t>
      </w:r>
    </w:p>
    <w:p w:rsidR="00AE1656" w:rsidRDefault="00255A50">
      <w:pPr>
        <w:pStyle w:val="af1"/>
        <w:numPr>
          <w:ilvl w:val="0"/>
          <w:numId w:val="0"/>
        </w:numPr>
        <w:spacing w:beforeLines="50" w:before="156" w:afterLines="50" w:after="156"/>
        <w:rPr>
          <w:rFonts w:ascii="黑体" w:hAnsi="黑体" w:cs="黑体"/>
          <w:color w:val="000000" w:themeColor="text1"/>
        </w:rPr>
      </w:pPr>
      <w:r>
        <w:rPr>
          <w:rFonts w:ascii="黑体" w:cs="黑体" w:hint="eastAsia"/>
          <w:color w:val="000000" w:themeColor="text1"/>
        </w:rPr>
        <w:t xml:space="preserve">5.4.2.2　</w:t>
      </w:r>
      <w:r>
        <w:rPr>
          <w:rFonts w:ascii="黑体" w:hAnsi="黑体" w:cs="黑体" w:hint="eastAsia"/>
          <w:bCs/>
          <w:color w:val="000000" w:themeColor="text1"/>
          <w:lang w:val="zh-CN"/>
        </w:rPr>
        <w:t>用户满意度</w:t>
      </w:r>
    </w:p>
    <w:p w:rsidR="00AE1656" w:rsidRDefault="00255A50">
      <w:pPr>
        <w:pStyle w:val="af1"/>
        <w:numPr>
          <w:ilvl w:val="0"/>
          <w:numId w:val="0"/>
        </w:numPr>
        <w:ind w:firstLineChars="200" w:firstLine="420"/>
        <w:rPr>
          <w:color w:val="000000" w:themeColor="text1"/>
        </w:rPr>
      </w:pPr>
      <w:r>
        <w:rPr>
          <w:rFonts w:ascii="宋体" w:eastAsia="宋体" w:hAnsi="宋体" w:hint="eastAsia"/>
          <w:bCs/>
          <w:color w:val="000000" w:themeColor="text1"/>
          <w:lang w:val="zh-CN"/>
        </w:rPr>
        <w:t>可靠性用户调查和适用性用户调查同时进行。按式（</w:t>
      </w:r>
      <w:r>
        <w:rPr>
          <w:rFonts w:ascii="宋体" w:eastAsia="宋体" w:hAnsi="宋体" w:hint="eastAsia"/>
          <w:bCs/>
          <w:color w:val="000000" w:themeColor="text1"/>
        </w:rPr>
        <w:t>8</w:t>
      </w:r>
      <w:r>
        <w:rPr>
          <w:rFonts w:ascii="宋体" w:eastAsia="宋体" w:hAnsi="宋体" w:hint="eastAsia"/>
          <w:bCs/>
          <w:color w:val="000000" w:themeColor="text1"/>
          <w:lang w:val="zh-CN"/>
        </w:rPr>
        <w:t>）计算用户满意度S。</w:t>
      </w:r>
    </w:p>
    <w:p w:rsidR="00AE1656" w:rsidRDefault="00255A50">
      <w:pPr>
        <w:pStyle w:val="affc"/>
        <w:snapToGrid w:val="0"/>
        <w:ind w:firstLineChars="0" w:firstLine="0"/>
        <w:jc w:val="right"/>
        <w:rPr>
          <w:color w:val="000000" w:themeColor="text1"/>
        </w:rPr>
      </w:pPr>
      <w:r>
        <w:rPr>
          <w:color w:val="000000" w:themeColor="text1"/>
          <w:position w:val="-28"/>
        </w:rPr>
        <w:object w:dxaOrig="1575" w:dyaOrig="675">
          <v:shape id="_x0000_i1046" type="#_x0000_t75" style="width:78.4pt;height:33.6pt" o:ole="">
            <v:imagedata r:id="rId61" o:title=""/>
          </v:shape>
          <o:OLEObject Type="Embed" ProgID="Equation.3" ShapeID="_x0000_i1046" DrawAspect="Content" ObjectID="_1752587033" r:id="rId62"/>
        </w:object>
      </w:r>
      <w:r>
        <w:rPr>
          <w:rFonts w:hint="eastAsia"/>
          <w:color w:val="000000" w:themeColor="text1"/>
        </w:rPr>
        <w:t xml:space="preserve">     ……</w:t>
      </w:r>
      <w:proofErr w:type="gramStart"/>
      <w:r>
        <w:rPr>
          <w:rFonts w:hint="eastAsia"/>
          <w:color w:val="000000" w:themeColor="text1"/>
        </w:rPr>
        <w:t>………………………………</w:t>
      </w:r>
      <w:proofErr w:type="gramEnd"/>
      <w:r>
        <w:rPr>
          <w:rFonts w:hint="eastAsia"/>
          <w:color w:val="000000" w:themeColor="text1"/>
        </w:rPr>
        <w:t>（8）</w:t>
      </w:r>
    </w:p>
    <w:p w:rsidR="00AE1656" w:rsidRDefault="00255A50">
      <w:pPr>
        <w:pStyle w:val="affc"/>
        <w:snapToGrid w:val="0"/>
        <w:ind w:firstLine="420"/>
        <w:jc w:val="left"/>
        <w:rPr>
          <w:rFonts w:hAnsi="宋体"/>
          <w:color w:val="000000" w:themeColor="text1"/>
        </w:rPr>
      </w:pPr>
      <w:r>
        <w:rPr>
          <w:rFonts w:hAnsi="宋体" w:hint="eastAsia"/>
          <w:color w:val="000000" w:themeColor="text1"/>
        </w:rPr>
        <w:t>式中：</w:t>
      </w:r>
    </w:p>
    <w:p w:rsidR="00AE1656" w:rsidRDefault="00255A50">
      <w:pPr>
        <w:pStyle w:val="affc"/>
        <w:snapToGrid w:val="0"/>
        <w:ind w:firstLine="420"/>
        <w:jc w:val="left"/>
        <w:rPr>
          <w:rFonts w:hAnsi="宋体"/>
          <w:color w:val="000000" w:themeColor="text1"/>
        </w:rPr>
      </w:pPr>
      <w:r>
        <w:rPr>
          <w:rFonts w:hAnsi="宋体"/>
          <w:color w:val="000000" w:themeColor="text1"/>
          <w:position w:val="-6"/>
        </w:rPr>
        <w:object w:dxaOrig="225" w:dyaOrig="270">
          <v:shape id="_x0000_i1047" type="#_x0000_t75" style="width:11.2pt;height:13.6pt" o:ole="">
            <v:imagedata r:id="rId63" o:title=""/>
          </v:shape>
          <o:OLEObject Type="Embed" ProgID="Equation.3" ShapeID="_x0000_i1047" DrawAspect="Content" ObjectID="_1752587034" r:id="rId64"/>
        </w:object>
      </w:r>
      <w:r>
        <w:rPr>
          <w:rFonts w:hAnsi="宋体" w:hint="eastAsia"/>
          <w:color w:val="000000" w:themeColor="text1"/>
        </w:rPr>
        <w:t xml:space="preserve"> </w:t>
      </w:r>
      <w:r>
        <w:rPr>
          <w:rFonts w:hAnsi="宋体"/>
          <w:bCs/>
          <w:color w:val="000000" w:themeColor="text1"/>
        </w:rPr>
        <w:t>——</w:t>
      </w:r>
      <w:r>
        <w:rPr>
          <w:rFonts w:hAnsi="宋体" w:hint="eastAsia"/>
          <w:color w:val="000000" w:themeColor="text1"/>
        </w:rPr>
        <w:t>用户满意度（百分制）；</w:t>
      </w:r>
    </w:p>
    <w:p w:rsidR="00AE1656" w:rsidRDefault="00255A50">
      <w:pPr>
        <w:pStyle w:val="affc"/>
        <w:snapToGrid w:val="0"/>
        <w:ind w:firstLine="420"/>
        <w:jc w:val="left"/>
        <w:rPr>
          <w:rFonts w:hAnsi="宋体"/>
          <w:color w:val="000000" w:themeColor="text1"/>
        </w:rPr>
      </w:pPr>
      <w:r>
        <w:rPr>
          <w:rFonts w:hAnsi="宋体"/>
          <w:color w:val="000000" w:themeColor="text1"/>
          <w:position w:val="-6"/>
        </w:rPr>
        <w:object w:dxaOrig="270" w:dyaOrig="225">
          <v:shape id="_x0000_i1048" type="#_x0000_t75" style="width:13.6pt;height:11.2pt" o:ole="">
            <v:imagedata r:id="rId65" o:title=""/>
          </v:shape>
          <o:OLEObject Type="Embed" ProgID="Equation.3" ShapeID="_x0000_i1048" DrawAspect="Content" ObjectID="_1752587035" r:id="rId66"/>
        </w:object>
      </w:r>
      <w:r>
        <w:rPr>
          <w:rFonts w:hAnsi="宋体" w:hint="eastAsia"/>
          <w:color w:val="000000" w:themeColor="text1"/>
        </w:rPr>
        <w:t xml:space="preserve"> </w:t>
      </w:r>
      <w:r>
        <w:rPr>
          <w:rFonts w:hAnsi="宋体"/>
          <w:bCs/>
          <w:color w:val="000000" w:themeColor="text1"/>
        </w:rPr>
        <w:t>——</w:t>
      </w:r>
      <w:r>
        <w:rPr>
          <w:rFonts w:hAnsi="宋体" w:hint="eastAsia"/>
          <w:color w:val="000000" w:themeColor="text1"/>
        </w:rPr>
        <w:t>调查的用户数；</w:t>
      </w:r>
    </w:p>
    <w:p w:rsidR="00AE1656" w:rsidRDefault="00255A50">
      <w:pPr>
        <w:pStyle w:val="affc"/>
        <w:snapToGrid w:val="0"/>
        <w:ind w:firstLine="420"/>
        <w:rPr>
          <w:rFonts w:hAnsi="宋体"/>
          <w:color w:val="000000" w:themeColor="text1"/>
        </w:rPr>
      </w:pPr>
      <w:r>
        <w:rPr>
          <w:rFonts w:hAnsi="宋体"/>
          <w:color w:val="000000" w:themeColor="text1"/>
          <w:position w:val="-12"/>
        </w:rPr>
        <w:object w:dxaOrig="225" w:dyaOrig="360">
          <v:shape id="_x0000_i1049" type="#_x0000_t75" style="width:11.2pt;height:18.4pt" o:ole="">
            <v:imagedata r:id="rId67" o:title=""/>
          </v:shape>
          <o:OLEObject Type="Embed" ProgID="Equation.3" ShapeID="_x0000_i1049" DrawAspect="Content" ObjectID="_1752587036" r:id="rId68"/>
        </w:object>
      </w:r>
      <w:r>
        <w:rPr>
          <w:rFonts w:hAnsi="宋体" w:hint="eastAsia"/>
          <w:color w:val="000000" w:themeColor="text1"/>
        </w:rPr>
        <w:t xml:space="preserve"> </w:t>
      </w:r>
      <w:r>
        <w:rPr>
          <w:rFonts w:hAnsi="宋体"/>
          <w:bCs/>
          <w:color w:val="000000" w:themeColor="text1"/>
        </w:rPr>
        <w:t>——</w:t>
      </w:r>
      <w:r>
        <w:rPr>
          <w:rFonts w:hAnsi="宋体" w:hint="eastAsia"/>
          <w:color w:val="000000" w:themeColor="text1"/>
        </w:rPr>
        <w:t>第i</w:t>
      </w:r>
      <w:proofErr w:type="gramStart"/>
      <w:r>
        <w:rPr>
          <w:rFonts w:hAnsi="宋体" w:hint="eastAsia"/>
          <w:color w:val="000000" w:themeColor="text1"/>
        </w:rPr>
        <w:t>个</w:t>
      </w:r>
      <w:proofErr w:type="gramEnd"/>
      <w:r>
        <w:rPr>
          <w:rFonts w:hAnsi="宋体" w:hint="eastAsia"/>
          <w:color w:val="000000" w:themeColor="text1"/>
        </w:rPr>
        <w:t>用户赋予的满意度分值。</w:t>
      </w:r>
    </w:p>
    <w:p w:rsidR="00AE1656" w:rsidRDefault="00255A50">
      <w:pPr>
        <w:pStyle w:val="CharChar"/>
        <w:numPr>
          <w:ilvl w:val="0"/>
          <w:numId w:val="0"/>
        </w:numPr>
        <w:spacing w:beforeLines="50" w:before="156" w:afterLines="50" w:after="156"/>
        <w:jc w:val="both"/>
        <w:rPr>
          <w:rFonts w:ascii="宋体"/>
          <w:color w:val="000000" w:themeColor="text1"/>
        </w:rPr>
      </w:pPr>
      <w:r>
        <w:rPr>
          <w:rFonts w:ascii="黑体" w:hint="eastAsia"/>
          <w:color w:val="000000" w:themeColor="text1"/>
        </w:rPr>
        <w:t xml:space="preserve">5.4.3　</w:t>
      </w:r>
      <w:r>
        <w:rPr>
          <w:rFonts w:ascii="宋体" w:hint="eastAsia"/>
          <w:color w:val="000000" w:themeColor="text1"/>
        </w:rPr>
        <w:t>判定规则</w:t>
      </w:r>
    </w:p>
    <w:p w:rsidR="00AE1656" w:rsidRDefault="00255A50">
      <w:pPr>
        <w:pStyle w:val="af1"/>
        <w:numPr>
          <w:ilvl w:val="0"/>
          <w:numId w:val="0"/>
        </w:numPr>
        <w:jc w:val="both"/>
        <w:rPr>
          <w:rFonts w:ascii="宋体" w:eastAsia="宋体" w:hAnsi="宋体"/>
          <w:bCs/>
          <w:color w:val="000000" w:themeColor="text1"/>
        </w:rPr>
      </w:pPr>
      <w:r>
        <w:rPr>
          <w:rFonts w:ascii="黑体" w:hint="eastAsia"/>
          <w:bCs/>
          <w:color w:val="000000" w:themeColor="text1"/>
        </w:rPr>
        <w:t xml:space="preserve">5.4.3.1　</w:t>
      </w:r>
      <w:r>
        <w:rPr>
          <w:rFonts w:ascii="宋体" w:eastAsia="宋体" w:hAnsi="宋体" w:hint="eastAsia"/>
          <w:bCs/>
          <w:color w:val="000000" w:themeColor="text1"/>
        </w:rPr>
        <w:t>有效度K不小于98%，用户满意度S不小于80，且生产查定和用户调查中未发生本大纲5.4.2.1所述的严重故障、致命故障时，可靠性评价结论为符合大纲要求；否则，可靠性评价结论为不符合大纲要求。</w:t>
      </w:r>
    </w:p>
    <w:p w:rsidR="00AE1656" w:rsidRDefault="00255A50">
      <w:pPr>
        <w:pStyle w:val="af1"/>
        <w:numPr>
          <w:ilvl w:val="0"/>
          <w:numId w:val="0"/>
        </w:numPr>
        <w:jc w:val="both"/>
        <w:rPr>
          <w:color w:val="000000" w:themeColor="text1"/>
        </w:rPr>
      </w:pPr>
      <w:r>
        <w:rPr>
          <w:rFonts w:ascii="黑体" w:hint="eastAsia"/>
          <w:color w:val="000000" w:themeColor="text1"/>
        </w:rPr>
        <w:t xml:space="preserve">5.4.3.2　</w:t>
      </w:r>
      <w:r>
        <w:rPr>
          <w:rFonts w:ascii="宋体" w:eastAsia="宋体" w:hAnsi="宋体" w:hint="eastAsia"/>
          <w:bCs/>
          <w:color w:val="000000" w:themeColor="text1"/>
        </w:rPr>
        <w:t>在生产查定中如果发生本大纲5.4.2.1所述的严重故障、致命故障，试验不再继续进行，可靠性评价</w:t>
      </w:r>
      <w:r>
        <w:rPr>
          <w:rFonts w:ascii="宋体" w:eastAsia="宋体" w:hAnsi="宋体" w:hint="eastAsia"/>
          <w:color w:val="000000" w:themeColor="text1"/>
          <w:szCs w:val="21"/>
        </w:rPr>
        <w:t>结论</w:t>
      </w:r>
      <w:r>
        <w:rPr>
          <w:rFonts w:ascii="宋体" w:eastAsia="宋体" w:hAnsi="宋体" w:hint="eastAsia"/>
          <w:bCs/>
          <w:color w:val="000000" w:themeColor="text1"/>
        </w:rPr>
        <w:t>为不符合大纲要求。</w:t>
      </w:r>
    </w:p>
    <w:p w:rsidR="00AE1656" w:rsidRDefault="00255A50">
      <w:pPr>
        <w:pStyle w:val="af0"/>
        <w:numPr>
          <w:ilvl w:val="0"/>
          <w:numId w:val="0"/>
        </w:numPr>
        <w:spacing w:beforeLines="50" w:before="156" w:afterLines="50" w:after="156"/>
        <w:rPr>
          <w:color w:val="000000" w:themeColor="text1"/>
        </w:rPr>
      </w:pPr>
      <w:bookmarkStart w:id="56" w:name="_Toc446602035"/>
      <w:bookmarkStart w:id="57" w:name="_Toc2240141"/>
      <w:r>
        <w:rPr>
          <w:rFonts w:ascii="黑体" w:hint="eastAsia"/>
          <w:color w:val="000000" w:themeColor="text1"/>
        </w:rPr>
        <w:t xml:space="preserve">5.5　</w:t>
      </w:r>
      <w:r>
        <w:rPr>
          <w:rFonts w:hint="eastAsia"/>
          <w:color w:val="000000" w:themeColor="text1"/>
        </w:rPr>
        <w:t>综合判定规则</w:t>
      </w:r>
      <w:bookmarkEnd w:id="56"/>
      <w:bookmarkEnd w:id="57"/>
    </w:p>
    <w:p w:rsidR="00AE1656" w:rsidRDefault="00255A50">
      <w:pPr>
        <w:pStyle w:val="CharChar"/>
        <w:numPr>
          <w:ilvl w:val="0"/>
          <w:numId w:val="0"/>
        </w:numPr>
        <w:jc w:val="both"/>
        <w:rPr>
          <w:rFonts w:ascii="宋体" w:eastAsia="宋体" w:hAnsi="宋体" w:cs="宋体"/>
          <w:color w:val="000000" w:themeColor="text1"/>
          <w:lang w:val="zh-CN"/>
        </w:rPr>
      </w:pPr>
      <w:bookmarkStart w:id="58" w:name="_Toc173331690"/>
      <w:r>
        <w:rPr>
          <w:rFonts w:ascii="黑体" w:cs="宋体" w:hint="eastAsia"/>
          <w:color w:val="000000" w:themeColor="text1"/>
        </w:rPr>
        <w:t>5</w:t>
      </w:r>
      <w:r>
        <w:rPr>
          <w:rFonts w:ascii="黑体" w:cs="宋体" w:hint="eastAsia"/>
          <w:color w:val="000000" w:themeColor="text1"/>
          <w:lang w:val="zh-CN"/>
        </w:rPr>
        <w:t xml:space="preserve">.5.1　</w:t>
      </w:r>
      <w:r>
        <w:rPr>
          <w:rFonts w:ascii="宋体" w:eastAsia="宋体" w:hint="eastAsia"/>
          <w:color w:val="000000" w:themeColor="text1"/>
          <w:lang w:val="zh-CN"/>
        </w:rPr>
        <w:t>产品一致性检查、安全性评价、</w:t>
      </w:r>
      <w:r>
        <w:rPr>
          <w:rFonts w:ascii="宋体" w:eastAsia="宋体" w:hAnsi="宋体" w:hint="eastAsia"/>
          <w:color w:val="000000" w:themeColor="text1"/>
          <w:szCs w:val="21"/>
          <w:lang w:val="zh-CN"/>
        </w:rPr>
        <w:t>适用性评价</w:t>
      </w:r>
      <w:r>
        <w:rPr>
          <w:rFonts w:ascii="宋体" w:eastAsia="宋体" w:hint="eastAsia"/>
          <w:color w:val="000000" w:themeColor="text1"/>
          <w:lang w:val="zh-CN"/>
        </w:rPr>
        <w:t>、可靠性评价</w:t>
      </w:r>
      <w:bookmarkEnd w:id="58"/>
      <w:r>
        <w:rPr>
          <w:rFonts w:ascii="宋体" w:eastAsia="宋体" w:hint="eastAsia"/>
          <w:color w:val="000000" w:themeColor="text1"/>
          <w:lang w:val="zh-CN"/>
        </w:rPr>
        <w:t>为一级指标，其包含的各检查项目为二级指标。</w:t>
      </w:r>
      <w:r>
        <w:rPr>
          <w:rFonts w:ascii="宋体" w:eastAsia="宋体" w:hAnsi="宋体" w:cs="宋体" w:hint="eastAsia"/>
          <w:color w:val="000000" w:themeColor="text1"/>
        </w:rPr>
        <w:t>指标分级与要求见表7</w:t>
      </w:r>
      <w:r>
        <w:rPr>
          <w:rFonts w:ascii="宋体" w:eastAsia="宋体" w:hAnsi="宋体" w:cs="宋体" w:hint="eastAsia"/>
          <w:color w:val="000000" w:themeColor="text1"/>
          <w:lang w:val="zh-CN"/>
        </w:rPr>
        <w:t>。</w:t>
      </w:r>
    </w:p>
    <w:p w:rsidR="00AE1656" w:rsidRDefault="00255A50">
      <w:pPr>
        <w:pStyle w:val="a6"/>
        <w:ind w:left="0"/>
        <w:rPr>
          <w:color w:val="000000" w:themeColor="text1"/>
        </w:rPr>
      </w:pPr>
      <w:r>
        <w:rPr>
          <w:rFonts w:hint="eastAsia"/>
          <w:color w:val="000000" w:themeColor="text1"/>
        </w:rPr>
        <w:t>条播机综合判定表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91"/>
        <w:gridCol w:w="566"/>
        <w:gridCol w:w="2837"/>
        <w:gridCol w:w="621"/>
        <w:gridCol w:w="4254"/>
      </w:tblGrid>
      <w:tr w:rsidR="00AE1656">
        <w:trPr>
          <w:trHeight w:hRule="exact" w:val="284"/>
        </w:trPr>
        <w:tc>
          <w:tcPr>
            <w:tcW w:w="629" w:type="pct"/>
            <w:vMerge w:val="restart"/>
            <w:vAlign w:val="center"/>
          </w:tcPr>
          <w:p w:rsidR="00AE1656" w:rsidRDefault="00255A50">
            <w:pPr>
              <w:pStyle w:val="affc"/>
              <w:snapToGrid w:val="0"/>
              <w:ind w:firstLineChars="0" w:firstLine="0"/>
              <w:jc w:val="center"/>
              <w:rPr>
                <w:rFonts w:hAnsi="宋体"/>
                <w:bCs/>
                <w:color w:val="000000" w:themeColor="text1"/>
                <w:sz w:val="18"/>
                <w:szCs w:val="18"/>
              </w:rPr>
            </w:pPr>
            <w:r>
              <w:rPr>
                <w:rFonts w:hAnsi="宋体" w:hint="eastAsia"/>
                <w:bCs/>
                <w:color w:val="000000" w:themeColor="text1"/>
                <w:sz w:val="18"/>
                <w:szCs w:val="18"/>
              </w:rPr>
              <w:t>一级指标</w:t>
            </w:r>
          </w:p>
        </w:tc>
        <w:tc>
          <w:tcPr>
            <w:tcW w:w="4371" w:type="pct"/>
            <w:gridSpan w:val="4"/>
            <w:vAlign w:val="center"/>
          </w:tcPr>
          <w:p w:rsidR="00AE1656" w:rsidRDefault="00255A50">
            <w:pPr>
              <w:pStyle w:val="affc"/>
              <w:snapToGrid w:val="0"/>
              <w:ind w:firstLineChars="0" w:firstLine="0"/>
              <w:jc w:val="center"/>
              <w:rPr>
                <w:rFonts w:hAnsi="宋体"/>
                <w:bCs/>
                <w:color w:val="000000" w:themeColor="text1"/>
                <w:sz w:val="18"/>
                <w:szCs w:val="18"/>
              </w:rPr>
            </w:pPr>
            <w:r>
              <w:rPr>
                <w:rFonts w:hAnsi="宋体" w:hint="eastAsia"/>
                <w:bCs/>
                <w:color w:val="000000" w:themeColor="text1"/>
                <w:sz w:val="18"/>
                <w:szCs w:val="18"/>
              </w:rPr>
              <w:t>二级指标</w:t>
            </w:r>
          </w:p>
        </w:tc>
      </w:tr>
      <w:tr w:rsidR="00AE1656">
        <w:trPr>
          <w:trHeight w:hRule="exact" w:val="284"/>
        </w:trPr>
        <w:tc>
          <w:tcPr>
            <w:tcW w:w="629" w:type="pct"/>
            <w:vMerge/>
            <w:vAlign w:val="center"/>
          </w:tcPr>
          <w:p w:rsidR="00AE1656" w:rsidRDefault="00AE1656">
            <w:pPr>
              <w:pStyle w:val="affc"/>
              <w:snapToGrid w:val="0"/>
              <w:ind w:firstLineChars="0" w:firstLine="0"/>
              <w:jc w:val="center"/>
              <w:rPr>
                <w:rFonts w:hAnsi="宋体"/>
                <w:bCs/>
                <w:color w:val="000000" w:themeColor="text1"/>
                <w:sz w:val="18"/>
                <w:szCs w:val="18"/>
              </w:rPr>
            </w:pPr>
          </w:p>
        </w:tc>
        <w:tc>
          <w:tcPr>
            <w:tcW w:w="299" w:type="pct"/>
            <w:vAlign w:val="center"/>
          </w:tcPr>
          <w:p w:rsidR="00AE1656" w:rsidRDefault="00255A50">
            <w:pPr>
              <w:pStyle w:val="affc"/>
              <w:snapToGrid w:val="0"/>
              <w:ind w:firstLineChars="0" w:firstLine="0"/>
              <w:jc w:val="center"/>
              <w:rPr>
                <w:rFonts w:hAnsi="宋体"/>
                <w:bCs/>
                <w:color w:val="000000" w:themeColor="text1"/>
                <w:sz w:val="18"/>
                <w:szCs w:val="18"/>
              </w:rPr>
            </w:pPr>
            <w:r>
              <w:rPr>
                <w:rFonts w:hAnsi="宋体" w:hint="eastAsia"/>
                <w:bCs/>
                <w:color w:val="000000" w:themeColor="text1"/>
                <w:sz w:val="18"/>
                <w:szCs w:val="18"/>
              </w:rPr>
              <w:t>序号</w:t>
            </w:r>
          </w:p>
        </w:tc>
        <w:tc>
          <w:tcPr>
            <w:tcW w:w="1498" w:type="pct"/>
            <w:vAlign w:val="center"/>
          </w:tcPr>
          <w:p w:rsidR="00AE1656" w:rsidRDefault="00255A50">
            <w:pPr>
              <w:pStyle w:val="affc"/>
              <w:snapToGrid w:val="0"/>
              <w:ind w:firstLineChars="0" w:firstLine="0"/>
              <w:jc w:val="center"/>
              <w:rPr>
                <w:rFonts w:hAnsi="宋体"/>
                <w:bCs/>
                <w:color w:val="000000" w:themeColor="text1"/>
                <w:sz w:val="18"/>
                <w:szCs w:val="18"/>
              </w:rPr>
            </w:pPr>
            <w:r>
              <w:rPr>
                <w:rFonts w:hAnsi="宋体" w:hint="eastAsia"/>
                <w:bCs/>
                <w:color w:val="000000" w:themeColor="text1"/>
                <w:sz w:val="18"/>
                <w:szCs w:val="18"/>
              </w:rPr>
              <w:t>项目</w:t>
            </w:r>
          </w:p>
        </w:tc>
        <w:tc>
          <w:tcPr>
            <w:tcW w:w="328" w:type="pct"/>
            <w:vAlign w:val="center"/>
          </w:tcPr>
          <w:p w:rsidR="00AE1656" w:rsidRDefault="00255A50">
            <w:pPr>
              <w:pStyle w:val="affc"/>
              <w:snapToGrid w:val="0"/>
              <w:ind w:firstLineChars="0" w:firstLine="0"/>
              <w:jc w:val="center"/>
              <w:rPr>
                <w:rFonts w:hAnsi="宋体"/>
                <w:bCs/>
                <w:color w:val="000000" w:themeColor="text1"/>
                <w:sz w:val="18"/>
                <w:szCs w:val="18"/>
              </w:rPr>
            </w:pPr>
            <w:r>
              <w:rPr>
                <w:rFonts w:hAnsi="宋体" w:hint="eastAsia"/>
                <w:bCs/>
                <w:color w:val="000000" w:themeColor="text1"/>
                <w:sz w:val="18"/>
                <w:szCs w:val="18"/>
              </w:rPr>
              <w:t>单位</w:t>
            </w:r>
          </w:p>
        </w:tc>
        <w:tc>
          <w:tcPr>
            <w:tcW w:w="2246" w:type="pct"/>
            <w:vAlign w:val="center"/>
          </w:tcPr>
          <w:p w:rsidR="00AE1656" w:rsidRDefault="00255A50">
            <w:pPr>
              <w:pStyle w:val="affc"/>
              <w:snapToGrid w:val="0"/>
              <w:ind w:firstLineChars="0" w:firstLine="0"/>
              <w:jc w:val="center"/>
              <w:rPr>
                <w:rFonts w:hAnsi="宋体"/>
                <w:bCs/>
                <w:color w:val="000000" w:themeColor="text1"/>
                <w:sz w:val="18"/>
                <w:szCs w:val="18"/>
              </w:rPr>
            </w:pPr>
            <w:r>
              <w:rPr>
                <w:rFonts w:hAnsi="宋体" w:hint="eastAsia"/>
                <w:bCs/>
                <w:color w:val="000000" w:themeColor="text1"/>
                <w:sz w:val="18"/>
                <w:szCs w:val="18"/>
              </w:rPr>
              <w:t>要求</w:t>
            </w:r>
          </w:p>
        </w:tc>
      </w:tr>
      <w:tr w:rsidR="00AE1656">
        <w:trPr>
          <w:trHeight w:hRule="exact" w:val="284"/>
        </w:trPr>
        <w:tc>
          <w:tcPr>
            <w:tcW w:w="629" w:type="pct"/>
            <w:vAlign w:val="center"/>
          </w:tcPr>
          <w:p w:rsidR="00AE1656" w:rsidRDefault="00255A50">
            <w:pPr>
              <w:pStyle w:val="affc"/>
              <w:snapToGrid w:val="0"/>
              <w:ind w:firstLineChars="0" w:firstLine="0"/>
              <w:jc w:val="center"/>
              <w:rPr>
                <w:rFonts w:hAnsi="宋体"/>
                <w:bCs/>
                <w:color w:val="000000" w:themeColor="text1"/>
                <w:sz w:val="18"/>
                <w:szCs w:val="18"/>
              </w:rPr>
            </w:pPr>
            <w:r>
              <w:rPr>
                <w:rFonts w:hAnsi="宋体" w:hint="eastAsia"/>
                <w:bCs/>
                <w:color w:val="000000" w:themeColor="text1"/>
                <w:sz w:val="18"/>
                <w:szCs w:val="18"/>
              </w:rPr>
              <w:t>一致性检查</w:t>
            </w:r>
          </w:p>
        </w:tc>
        <w:tc>
          <w:tcPr>
            <w:tcW w:w="299" w:type="pct"/>
            <w:vAlign w:val="center"/>
          </w:tcPr>
          <w:p w:rsidR="00AE1656" w:rsidRDefault="00255A50">
            <w:pPr>
              <w:pStyle w:val="affc"/>
              <w:snapToGrid w:val="0"/>
              <w:ind w:firstLineChars="0" w:firstLine="0"/>
              <w:jc w:val="center"/>
              <w:rPr>
                <w:rFonts w:hAnsi="宋体"/>
                <w:bCs/>
                <w:color w:val="000000" w:themeColor="text1"/>
                <w:sz w:val="18"/>
                <w:szCs w:val="18"/>
              </w:rPr>
            </w:pPr>
            <w:r>
              <w:rPr>
                <w:rFonts w:hAnsi="宋体" w:hint="eastAsia"/>
                <w:bCs/>
                <w:color w:val="000000" w:themeColor="text1"/>
                <w:sz w:val="18"/>
                <w:szCs w:val="18"/>
              </w:rPr>
              <w:t>1</w:t>
            </w:r>
          </w:p>
        </w:tc>
        <w:tc>
          <w:tcPr>
            <w:tcW w:w="1498" w:type="pct"/>
            <w:vAlign w:val="center"/>
          </w:tcPr>
          <w:p w:rsidR="00AE1656" w:rsidRDefault="00255A50">
            <w:pPr>
              <w:pStyle w:val="affc"/>
              <w:snapToGrid w:val="0"/>
              <w:ind w:firstLineChars="0" w:firstLine="0"/>
              <w:jc w:val="left"/>
              <w:rPr>
                <w:rFonts w:hAnsi="宋体"/>
                <w:bCs/>
                <w:color w:val="000000" w:themeColor="text1"/>
                <w:sz w:val="18"/>
                <w:szCs w:val="18"/>
              </w:rPr>
            </w:pPr>
            <w:r>
              <w:rPr>
                <w:rFonts w:hAnsi="宋体" w:hint="eastAsia"/>
                <w:bCs/>
                <w:color w:val="000000" w:themeColor="text1"/>
                <w:sz w:val="18"/>
                <w:szCs w:val="18"/>
              </w:rPr>
              <w:t>共检查32项（见表4）</w:t>
            </w:r>
          </w:p>
        </w:tc>
        <w:tc>
          <w:tcPr>
            <w:tcW w:w="328" w:type="pct"/>
            <w:vAlign w:val="center"/>
          </w:tcPr>
          <w:p w:rsidR="00AE1656" w:rsidRDefault="00255A50">
            <w:pPr>
              <w:pStyle w:val="aff2"/>
              <w:pBdr>
                <w:bottom w:val="none" w:sz="0" w:space="0" w:color="auto"/>
              </w:pBdr>
              <w:tabs>
                <w:tab w:val="clear" w:pos="4153"/>
                <w:tab w:val="clear" w:pos="8306"/>
              </w:tabs>
              <w:rPr>
                <w:rFonts w:ascii="宋体" w:hAnsi="宋体"/>
                <w:bCs/>
                <w:color w:val="000000" w:themeColor="text1"/>
              </w:rPr>
            </w:pPr>
            <w:r>
              <w:rPr>
                <w:rFonts w:ascii="宋体" w:hAnsi="宋体" w:hint="eastAsia"/>
                <w:bCs/>
                <w:color w:val="000000" w:themeColor="text1"/>
              </w:rPr>
              <w:t>/</w:t>
            </w:r>
          </w:p>
        </w:tc>
        <w:tc>
          <w:tcPr>
            <w:tcW w:w="2246" w:type="pct"/>
            <w:vAlign w:val="center"/>
          </w:tcPr>
          <w:p w:rsidR="00AE1656" w:rsidRDefault="00255A50">
            <w:pPr>
              <w:pStyle w:val="affc"/>
              <w:snapToGrid w:val="0"/>
              <w:ind w:firstLineChars="0" w:firstLine="0"/>
              <w:jc w:val="center"/>
              <w:rPr>
                <w:rFonts w:hAnsi="宋体"/>
                <w:bCs/>
                <w:color w:val="000000" w:themeColor="text1"/>
                <w:sz w:val="18"/>
                <w:szCs w:val="18"/>
              </w:rPr>
            </w:pPr>
            <w:r>
              <w:rPr>
                <w:rFonts w:hAnsi="宋体" w:hint="eastAsia"/>
                <w:bCs/>
                <w:color w:val="000000" w:themeColor="text1"/>
                <w:sz w:val="18"/>
                <w:szCs w:val="18"/>
              </w:rPr>
              <w:t>符合要求</w:t>
            </w:r>
          </w:p>
        </w:tc>
      </w:tr>
      <w:tr w:rsidR="00AE1656">
        <w:trPr>
          <w:trHeight w:hRule="exact" w:val="284"/>
        </w:trPr>
        <w:tc>
          <w:tcPr>
            <w:tcW w:w="629" w:type="pct"/>
            <w:vMerge w:val="restart"/>
            <w:vAlign w:val="center"/>
          </w:tcPr>
          <w:p w:rsidR="00AE1656" w:rsidRDefault="00255A50">
            <w:pPr>
              <w:pStyle w:val="affc"/>
              <w:snapToGrid w:val="0"/>
              <w:ind w:firstLineChars="0" w:firstLine="0"/>
              <w:jc w:val="center"/>
              <w:rPr>
                <w:rFonts w:hAnsi="宋体"/>
                <w:bCs/>
                <w:color w:val="000000" w:themeColor="text1"/>
                <w:sz w:val="18"/>
                <w:szCs w:val="18"/>
              </w:rPr>
            </w:pPr>
            <w:r>
              <w:rPr>
                <w:rFonts w:hAnsi="宋体" w:hint="eastAsia"/>
                <w:bCs/>
                <w:color w:val="000000" w:themeColor="text1"/>
                <w:sz w:val="18"/>
                <w:szCs w:val="18"/>
              </w:rPr>
              <w:t>安全性评价</w:t>
            </w:r>
          </w:p>
        </w:tc>
        <w:tc>
          <w:tcPr>
            <w:tcW w:w="299" w:type="pct"/>
            <w:vAlign w:val="center"/>
          </w:tcPr>
          <w:p w:rsidR="00AE1656" w:rsidRDefault="00255A50">
            <w:pPr>
              <w:pStyle w:val="affc"/>
              <w:snapToGrid w:val="0"/>
              <w:ind w:firstLineChars="0" w:firstLine="0"/>
              <w:jc w:val="center"/>
              <w:rPr>
                <w:rFonts w:hAnsi="宋体"/>
                <w:bCs/>
                <w:color w:val="000000" w:themeColor="text1"/>
                <w:sz w:val="18"/>
                <w:szCs w:val="18"/>
              </w:rPr>
            </w:pPr>
            <w:r>
              <w:rPr>
                <w:rFonts w:hAnsi="宋体" w:hint="eastAsia"/>
                <w:bCs/>
                <w:color w:val="000000" w:themeColor="text1"/>
                <w:sz w:val="18"/>
                <w:szCs w:val="18"/>
              </w:rPr>
              <w:t>1</w:t>
            </w:r>
          </w:p>
        </w:tc>
        <w:tc>
          <w:tcPr>
            <w:tcW w:w="1498" w:type="pct"/>
            <w:vAlign w:val="center"/>
          </w:tcPr>
          <w:p w:rsidR="00AE1656" w:rsidRDefault="00255A50">
            <w:pPr>
              <w:pStyle w:val="affc"/>
              <w:snapToGrid w:val="0"/>
              <w:ind w:firstLineChars="0" w:firstLine="0"/>
              <w:jc w:val="left"/>
              <w:rPr>
                <w:rFonts w:hAnsi="宋体"/>
                <w:bCs/>
                <w:color w:val="000000" w:themeColor="text1"/>
                <w:sz w:val="18"/>
                <w:szCs w:val="18"/>
              </w:rPr>
            </w:pPr>
            <w:r>
              <w:rPr>
                <w:rFonts w:hAnsi="宋体" w:hint="eastAsia"/>
                <w:bCs/>
                <w:color w:val="000000" w:themeColor="text1"/>
                <w:sz w:val="18"/>
                <w:szCs w:val="18"/>
              </w:rPr>
              <w:t>安全防护</w:t>
            </w:r>
          </w:p>
        </w:tc>
        <w:tc>
          <w:tcPr>
            <w:tcW w:w="328" w:type="pct"/>
            <w:vAlign w:val="center"/>
          </w:tcPr>
          <w:p w:rsidR="00AE1656" w:rsidRDefault="00255A50">
            <w:pPr>
              <w:pStyle w:val="aff2"/>
              <w:pBdr>
                <w:bottom w:val="none" w:sz="0" w:space="0" w:color="auto"/>
              </w:pBdr>
              <w:tabs>
                <w:tab w:val="clear" w:pos="4153"/>
                <w:tab w:val="clear" w:pos="8306"/>
              </w:tabs>
              <w:rPr>
                <w:rFonts w:ascii="宋体" w:hAnsi="宋体"/>
                <w:bCs/>
                <w:color w:val="000000" w:themeColor="text1"/>
              </w:rPr>
            </w:pPr>
            <w:r>
              <w:rPr>
                <w:rFonts w:ascii="宋体" w:hAnsi="宋体" w:hint="eastAsia"/>
                <w:bCs/>
                <w:color w:val="000000" w:themeColor="text1"/>
              </w:rPr>
              <w:t>/</w:t>
            </w:r>
          </w:p>
        </w:tc>
        <w:tc>
          <w:tcPr>
            <w:tcW w:w="2246" w:type="pct"/>
            <w:vAlign w:val="center"/>
          </w:tcPr>
          <w:p w:rsidR="00AE1656" w:rsidRDefault="00255A50">
            <w:pPr>
              <w:pStyle w:val="affc"/>
              <w:snapToGrid w:val="0"/>
              <w:ind w:firstLineChars="0" w:firstLine="0"/>
              <w:jc w:val="center"/>
              <w:rPr>
                <w:rFonts w:hAnsi="宋体"/>
                <w:bCs/>
                <w:color w:val="000000" w:themeColor="text1"/>
                <w:sz w:val="18"/>
                <w:szCs w:val="18"/>
              </w:rPr>
            </w:pPr>
            <w:r>
              <w:rPr>
                <w:rFonts w:hAnsi="宋体" w:hint="eastAsia"/>
                <w:bCs/>
                <w:color w:val="000000" w:themeColor="text1"/>
                <w:sz w:val="18"/>
                <w:szCs w:val="18"/>
              </w:rPr>
              <w:t>符合本大纲第5.2.1的要求</w:t>
            </w:r>
          </w:p>
        </w:tc>
      </w:tr>
      <w:tr w:rsidR="00AE1656">
        <w:trPr>
          <w:trHeight w:hRule="exact" w:val="284"/>
        </w:trPr>
        <w:tc>
          <w:tcPr>
            <w:tcW w:w="629" w:type="pct"/>
            <w:vMerge/>
            <w:vAlign w:val="center"/>
          </w:tcPr>
          <w:p w:rsidR="00AE1656" w:rsidRDefault="00AE1656">
            <w:pPr>
              <w:pStyle w:val="affc"/>
              <w:snapToGrid w:val="0"/>
              <w:ind w:firstLineChars="0" w:firstLine="0"/>
              <w:jc w:val="center"/>
              <w:rPr>
                <w:rFonts w:hAnsi="宋体"/>
                <w:bCs/>
                <w:color w:val="000000" w:themeColor="text1"/>
                <w:sz w:val="18"/>
                <w:szCs w:val="18"/>
              </w:rPr>
            </w:pPr>
          </w:p>
        </w:tc>
        <w:tc>
          <w:tcPr>
            <w:tcW w:w="299" w:type="pct"/>
            <w:vAlign w:val="center"/>
          </w:tcPr>
          <w:p w:rsidR="00AE1656" w:rsidRDefault="00255A50">
            <w:pPr>
              <w:pStyle w:val="affc"/>
              <w:snapToGrid w:val="0"/>
              <w:ind w:firstLineChars="0" w:firstLine="0"/>
              <w:jc w:val="center"/>
              <w:rPr>
                <w:rFonts w:hAnsi="宋体"/>
                <w:bCs/>
                <w:color w:val="000000" w:themeColor="text1"/>
                <w:sz w:val="18"/>
                <w:szCs w:val="18"/>
              </w:rPr>
            </w:pPr>
            <w:r>
              <w:rPr>
                <w:rFonts w:hAnsi="宋体" w:hint="eastAsia"/>
                <w:bCs/>
                <w:color w:val="000000" w:themeColor="text1"/>
                <w:sz w:val="18"/>
                <w:szCs w:val="18"/>
              </w:rPr>
              <w:t>2</w:t>
            </w:r>
          </w:p>
        </w:tc>
        <w:tc>
          <w:tcPr>
            <w:tcW w:w="1498" w:type="pct"/>
            <w:vAlign w:val="center"/>
          </w:tcPr>
          <w:p w:rsidR="00AE1656" w:rsidRDefault="00255A50">
            <w:pPr>
              <w:pStyle w:val="affc"/>
              <w:snapToGrid w:val="0"/>
              <w:ind w:firstLineChars="0" w:firstLine="0"/>
              <w:jc w:val="left"/>
              <w:rPr>
                <w:rFonts w:hAnsi="宋体"/>
                <w:bCs/>
                <w:color w:val="000000" w:themeColor="text1"/>
                <w:sz w:val="18"/>
                <w:szCs w:val="18"/>
              </w:rPr>
            </w:pPr>
            <w:r>
              <w:rPr>
                <w:rFonts w:hAnsi="宋体" w:hint="eastAsia"/>
                <w:bCs/>
                <w:color w:val="000000" w:themeColor="text1"/>
                <w:sz w:val="18"/>
                <w:szCs w:val="18"/>
              </w:rPr>
              <w:t>安全信息</w:t>
            </w:r>
          </w:p>
        </w:tc>
        <w:tc>
          <w:tcPr>
            <w:tcW w:w="328" w:type="pct"/>
            <w:vAlign w:val="center"/>
          </w:tcPr>
          <w:p w:rsidR="00AE1656" w:rsidRDefault="00255A50">
            <w:pPr>
              <w:snapToGrid w:val="0"/>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2246" w:type="pct"/>
            <w:vAlign w:val="center"/>
          </w:tcPr>
          <w:p w:rsidR="00AE1656" w:rsidRDefault="00255A50">
            <w:pPr>
              <w:pStyle w:val="affc"/>
              <w:snapToGrid w:val="0"/>
              <w:ind w:firstLineChars="0" w:firstLine="0"/>
              <w:jc w:val="center"/>
              <w:rPr>
                <w:rFonts w:hAnsi="宋体"/>
                <w:bCs/>
                <w:color w:val="000000" w:themeColor="text1"/>
                <w:sz w:val="18"/>
                <w:szCs w:val="18"/>
              </w:rPr>
            </w:pPr>
            <w:r>
              <w:rPr>
                <w:rFonts w:hAnsi="宋体" w:hint="eastAsia"/>
                <w:bCs/>
                <w:color w:val="000000" w:themeColor="text1"/>
                <w:sz w:val="18"/>
                <w:szCs w:val="18"/>
              </w:rPr>
              <w:t>符合本大纲第5.2.2的要求</w:t>
            </w:r>
          </w:p>
        </w:tc>
      </w:tr>
      <w:tr w:rsidR="00AE1656">
        <w:trPr>
          <w:trHeight w:hRule="exact" w:val="284"/>
        </w:trPr>
        <w:tc>
          <w:tcPr>
            <w:tcW w:w="629" w:type="pct"/>
            <w:vMerge w:val="restart"/>
            <w:vAlign w:val="center"/>
          </w:tcPr>
          <w:p w:rsidR="00AE1656" w:rsidRDefault="00255A50">
            <w:pPr>
              <w:pStyle w:val="affc"/>
              <w:adjustRightInd w:val="0"/>
              <w:snapToGrid w:val="0"/>
              <w:ind w:firstLineChars="0" w:firstLine="0"/>
              <w:jc w:val="center"/>
              <w:rPr>
                <w:rFonts w:hAnsi="宋体"/>
                <w:bCs/>
                <w:color w:val="000000" w:themeColor="text1"/>
                <w:sz w:val="18"/>
                <w:szCs w:val="18"/>
              </w:rPr>
            </w:pPr>
            <w:r>
              <w:rPr>
                <w:rFonts w:hAnsi="宋体" w:hint="eastAsia"/>
                <w:bCs/>
                <w:color w:val="000000" w:themeColor="text1"/>
                <w:sz w:val="18"/>
                <w:szCs w:val="18"/>
              </w:rPr>
              <w:t>适用性评价</w:t>
            </w:r>
          </w:p>
        </w:tc>
        <w:tc>
          <w:tcPr>
            <w:tcW w:w="299" w:type="pct"/>
            <w:vMerge w:val="restart"/>
            <w:vAlign w:val="center"/>
          </w:tcPr>
          <w:p w:rsidR="00AE1656" w:rsidRDefault="00255A50">
            <w:pPr>
              <w:pStyle w:val="affc"/>
              <w:snapToGrid w:val="0"/>
              <w:ind w:firstLineChars="0" w:firstLine="0"/>
              <w:jc w:val="center"/>
              <w:rPr>
                <w:rFonts w:hAnsi="宋体"/>
                <w:bCs/>
                <w:color w:val="000000" w:themeColor="text1"/>
                <w:sz w:val="18"/>
                <w:szCs w:val="18"/>
              </w:rPr>
            </w:pPr>
            <w:r>
              <w:rPr>
                <w:rFonts w:hAnsi="宋体" w:hint="eastAsia"/>
                <w:bCs/>
                <w:color w:val="000000" w:themeColor="text1"/>
                <w:sz w:val="18"/>
                <w:szCs w:val="18"/>
              </w:rPr>
              <w:t>1</w:t>
            </w:r>
          </w:p>
        </w:tc>
        <w:tc>
          <w:tcPr>
            <w:tcW w:w="1498" w:type="pct"/>
            <w:vMerge w:val="restart"/>
            <w:vAlign w:val="center"/>
          </w:tcPr>
          <w:p w:rsidR="00AE1656" w:rsidRDefault="00255A50">
            <w:pPr>
              <w:pStyle w:val="affc"/>
              <w:tabs>
                <w:tab w:val="center" w:pos="4201"/>
                <w:tab w:val="right" w:leader="dot" w:pos="9298"/>
              </w:tabs>
              <w:snapToGrid w:val="0"/>
              <w:ind w:firstLineChars="0" w:firstLine="0"/>
              <w:rPr>
                <w:rFonts w:hAnsi="宋体"/>
                <w:bCs/>
                <w:color w:val="000000" w:themeColor="text1"/>
                <w:sz w:val="18"/>
                <w:szCs w:val="18"/>
              </w:rPr>
            </w:pPr>
            <w:r>
              <w:rPr>
                <w:rFonts w:hAnsi="宋体" w:hint="eastAsia"/>
                <w:color w:val="000000" w:themeColor="text1"/>
                <w:sz w:val="18"/>
                <w:szCs w:val="18"/>
              </w:rPr>
              <w:t>种子破损率</w:t>
            </w:r>
          </w:p>
        </w:tc>
        <w:tc>
          <w:tcPr>
            <w:tcW w:w="328" w:type="pct"/>
            <w:vMerge w:val="restart"/>
            <w:vAlign w:val="center"/>
          </w:tcPr>
          <w:p w:rsidR="00AE1656" w:rsidRDefault="00255A50">
            <w:pPr>
              <w:snapToGrid w:val="0"/>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2246" w:type="pct"/>
            <w:vAlign w:val="center"/>
          </w:tcPr>
          <w:p w:rsidR="00AE1656" w:rsidRDefault="00255A50">
            <w:pPr>
              <w:pStyle w:val="affc"/>
              <w:tabs>
                <w:tab w:val="center" w:pos="4201"/>
                <w:tab w:val="right" w:leader="dot" w:pos="9298"/>
              </w:tabs>
              <w:snapToGrid w:val="0"/>
              <w:ind w:firstLineChars="0" w:firstLine="0"/>
              <w:jc w:val="center"/>
              <w:rPr>
                <w:rFonts w:hAnsi="宋体"/>
                <w:color w:val="000000" w:themeColor="text1"/>
                <w:sz w:val="18"/>
                <w:szCs w:val="18"/>
              </w:rPr>
            </w:pPr>
            <w:proofErr w:type="gramStart"/>
            <w:r>
              <w:rPr>
                <w:rFonts w:hAnsi="宋体" w:hint="eastAsia"/>
                <w:color w:val="000000" w:themeColor="text1"/>
                <w:sz w:val="18"/>
                <w:szCs w:val="18"/>
              </w:rPr>
              <w:t>非金属材料排种器</w:t>
            </w:r>
            <w:proofErr w:type="gramEnd"/>
            <w:r>
              <w:rPr>
                <w:rFonts w:hAnsi="宋体" w:hint="eastAsia"/>
                <w:color w:val="000000" w:themeColor="text1"/>
                <w:sz w:val="18"/>
                <w:szCs w:val="18"/>
              </w:rPr>
              <w:t>：≤0.5%</w:t>
            </w:r>
          </w:p>
        </w:tc>
      </w:tr>
      <w:tr w:rsidR="00AE1656">
        <w:trPr>
          <w:trHeight w:hRule="exact" w:val="284"/>
        </w:trPr>
        <w:tc>
          <w:tcPr>
            <w:tcW w:w="629" w:type="pct"/>
            <w:vMerge/>
            <w:vAlign w:val="center"/>
          </w:tcPr>
          <w:p w:rsidR="00AE1656" w:rsidRDefault="00AE1656">
            <w:pPr>
              <w:pStyle w:val="affc"/>
              <w:adjustRightInd w:val="0"/>
              <w:snapToGrid w:val="0"/>
              <w:ind w:firstLineChars="0" w:firstLine="0"/>
              <w:jc w:val="center"/>
              <w:rPr>
                <w:rFonts w:hAnsi="宋体"/>
                <w:bCs/>
                <w:color w:val="000000" w:themeColor="text1"/>
                <w:sz w:val="18"/>
                <w:szCs w:val="18"/>
              </w:rPr>
            </w:pPr>
          </w:p>
        </w:tc>
        <w:tc>
          <w:tcPr>
            <w:tcW w:w="299" w:type="pct"/>
            <w:vMerge/>
            <w:vAlign w:val="center"/>
          </w:tcPr>
          <w:p w:rsidR="00AE1656" w:rsidRDefault="00AE1656">
            <w:pPr>
              <w:pStyle w:val="affc"/>
              <w:snapToGrid w:val="0"/>
              <w:ind w:firstLineChars="0" w:firstLine="0"/>
              <w:jc w:val="center"/>
              <w:rPr>
                <w:rFonts w:hAnsi="宋体"/>
                <w:bCs/>
                <w:color w:val="000000" w:themeColor="text1"/>
                <w:sz w:val="18"/>
                <w:szCs w:val="18"/>
              </w:rPr>
            </w:pPr>
          </w:p>
        </w:tc>
        <w:tc>
          <w:tcPr>
            <w:tcW w:w="1498" w:type="pct"/>
            <w:vMerge/>
            <w:vAlign w:val="center"/>
          </w:tcPr>
          <w:p w:rsidR="00AE1656" w:rsidRDefault="00AE1656">
            <w:pPr>
              <w:pStyle w:val="affc"/>
              <w:tabs>
                <w:tab w:val="center" w:pos="4201"/>
                <w:tab w:val="right" w:leader="dot" w:pos="9298"/>
              </w:tabs>
              <w:snapToGrid w:val="0"/>
              <w:ind w:firstLineChars="0" w:firstLine="0"/>
              <w:rPr>
                <w:rFonts w:hAnsi="宋体"/>
                <w:color w:val="000000" w:themeColor="text1"/>
                <w:sz w:val="18"/>
                <w:szCs w:val="18"/>
              </w:rPr>
            </w:pPr>
          </w:p>
        </w:tc>
        <w:tc>
          <w:tcPr>
            <w:tcW w:w="328" w:type="pct"/>
            <w:vMerge/>
            <w:vAlign w:val="center"/>
          </w:tcPr>
          <w:p w:rsidR="00AE1656" w:rsidRDefault="00AE1656">
            <w:pPr>
              <w:snapToGrid w:val="0"/>
              <w:jc w:val="center"/>
              <w:rPr>
                <w:rFonts w:ascii="宋体" w:hAnsi="宋体"/>
                <w:bCs/>
                <w:color w:val="000000" w:themeColor="text1"/>
                <w:sz w:val="18"/>
                <w:szCs w:val="18"/>
              </w:rPr>
            </w:pPr>
          </w:p>
        </w:tc>
        <w:tc>
          <w:tcPr>
            <w:tcW w:w="2246" w:type="pct"/>
            <w:vAlign w:val="center"/>
          </w:tcPr>
          <w:p w:rsidR="00AE1656" w:rsidRDefault="00255A50">
            <w:pPr>
              <w:pStyle w:val="affc"/>
              <w:tabs>
                <w:tab w:val="center" w:pos="4201"/>
                <w:tab w:val="right" w:leader="dot" w:pos="9298"/>
              </w:tabs>
              <w:snapToGrid w:val="0"/>
              <w:ind w:firstLineChars="0" w:firstLine="0"/>
              <w:jc w:val="center"/>
              <w:rPr>
                <w:rFonts w:hAnsi="宋体"/>
                <w:color w:val="000000" w:themeColor="text1"/>
                <w:sz w:val="18"/>
                <w:szCs w:val="18"/>
              </w:rPr>
            </w:pPr>
            <w:proofErr w:type="gramStart"/>
            <w:r>
              <w:rPr>
                <w:rFonts w:hAnsi="宋体" w:hint="eastAsia"/>
                <w:color w:val="000000" w:themeColor="text1"/>
                <w:sz w:val="18"/>
                <w:szCs w:val="18"/>
              </w:rPr>
              <w:t>金属材料排种器</w:t>
            </w:r>
            <w:proofErr w:type="gramEnd"/>
            <w:r>
              <w:rPr>
                <w:rFonts w:hAnsi="宋体" w:hint="eastAsia"/>
                <w:color w:val="000000" w:themeColor="text1"/>
                <w:sz w:val="18"/>
                <w:szCs w:val="18"/>
              </w:rPr>
              <w:t>：≤1.5%</w:t>
            </w:r>
          </w:p>
        </w:tc>
      </w:tr>
      <w:tr w:rsidR="00AE1656">
        <w:trPr>
          <w:trHeight w:hRule="exact" w:val="284"/>
        </w:trPr>
        <w:tc>
          <w:tcPr>
            <w:tcW w:w="629" w:type="pct"/>
            <w:vMerge/>
            <w:vAlign w:val="center"/>
          </w:tcPr>
          <w:p w:rsidR="00AE1656" w:rsidRDefault="00AE1656">
            <w:pPr>
              <w:pStyle w:val="affc"/>
              <w:adjustRightInd w:val="0"/>
              <w:snapToGrid w:val="0"/>
              <w:ind w:firstLineChars="0" w:firstLine="0"/>
              <w:jc w:val="center"/>
              <w:rPr>
                <w:rFonts w:hAnsi="宋体"/>
                <w:bCs/>
                <w:color w:val="000000" w:themeColor="text1"/>
                <w:sz w:val="18"/>
                <w:szCs w:val="18"/>
              </w:rPr>
            </w:pPr>
          </w:p>
        </w:tc>
        <w:tc>
          <w:tcPr>
            <w:tcW w:w="299" w:type="pct"/>
            <w:vAlign w:val="center"/>
          </w:tcPr>
          <w:p w:rsidR="00AE1656" w:rsidRDefault="00255A50">
            <w:pPr>
              <w:pStyle w:val="affc"/>
              <w:snapToGrid w:val="0"/>
              <w:ind w:firstLineChars="0" w:firstLine="0"/>
              <w:jc w:val="center"/>
              <w:rPr>
                <w:rFonts w:hAnsi="宋体"/>
                <w:bCs/>
                <w:color w:val="000000" w:themeColor="text1"/>
                <w:sz w:val="18"/>
                <w:szCs w:val="18"/>
              </w:rPr>
            </w:pPr>
            <w:r>
              <w:rPr>
                <w:rFonts w:hAnsi="宋体" w:hint="eastAsia"/>
                <w:bCs/>
                <w:color w:val="000000" w:themeColor="text1"/>
                <w:sz w:val="18"/>
                <w:szCs w:val="18"/>
              </w:rPr>
              <w:t>2</w:t>
            </w:r>
          </w:p>
        </w:tc>
        <w:tc>
          <w:tcPr>
            <w:tcW w:w="1498" w:type="pct"/>
            <w:vAlign w:val="center"/>
          </w:tcPr>
          <w:p w:rsidR="00AE1656" w:rsidRDefault="00255A50">
            <w:pPr>
              <w:pStyle w:val="affc"/>
              <w:tabs>
                <w:tab w:val="center" w:pos="4201"/>
                <w:tab w:val="right" w:leader="dot" w:pos="9298"/>
              </w:tabs>
              <w:snapToGrid w:val="0"/>
              <w:ind w:firstLineChars="0" w:firstLine="0"/>
              <w:rPr>
                <w:rFonts w:hAnsi="宋体"/>
                <w:color w:val="000000" w:themeColor="text1"/>
                <w:sz w:val="18"/>
                <w:szCs w:val="18"/>
              </w:rPr>
            </w:pPr>
            <w:r>
              <w:rPr>
                <w:rFonts w:hAnsi="宋体" w:hint="eastAsia"/>
                <w:color w:val="000000" w:themeColor="text1"/>
                <w:sz w:val="18"/>
                <w:szCs w:val="18"/>
                <w:lang w:val="zh-CN"/>
              </w:rPr>
              <w:t>播种均匀性变异系数</w:t>
            </w:r>
          </w:p>
        </w:tc>
        <w:tc>
          <w:tcPr>
            <w:tcW w:w="328" w:type="pct"/>
            <w:vAlign w:val="center"/>
          </w:tcPr>
          <w:p w:rsidR="00AE1656" w:rsidRDefault="00255A50">
            <w:pPr>
              <w:snapToGrid w:val="0"/>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2246" w:type="pct"/>
            <w:vAlign w:val="center"/>
          </w:tcPr>
          <w:p w:rsidR="00AE1656" w:rsidRDefault="00255A50">
            <w:pPr>
              <w:snapToGrid w:val="0"/>
              <w:jc w:val="center"/>
              <w:rPr>
                <w:rFonts w:ascii="宋体" w:hAnsi="宋体" w:cs="宋体"/>
                <w:color w:val="000000" w:themeColor="text1"/>
                <w:kern w:val="0"/>
                <w:sz w:val="18"/>
                <w:szCs w:val="18"/>
                <w:lang w:val="zh-CN"/>
              </w:rPr>
            </w:pPr>
            <w:r>
              <w:rPr>
                <w:rFonts w:ascii="宋体" w:hAnsi="宋体" w:cs="宋体" w:hint="eastAsia"/>
                <w:color w:val="000000" w:themeColor="text1"/>
                <w:sz w:val="18"/>
                <w:szCs w:val="18"/>
              </w:rPr>
              <w:t>≤</w:t>
            </w:r>
            <w:r>
              <w:rPr>
                <w:rFonts w:ascii="宋体" w:hAnsi="宋体" w:cs="宋体"/>
                <w:color w:val="000000" w:themeColor="text1"/>
                <w:sz w:val="18"/>
                <w:szCs w:val="18"/>
              </w:rPr>
              <w:t>30</w:t>
            </w:r>
            <w:r>
              <w:rPr>
                <w:rFonts w:ascii="宋体" w:hAnsi="宋体" w:hint="eastAsia"/>
                <w:bCs/>
                <w:color w:val="000000" w:themeColor="text1"/>
                <w:sz w:val="18"/>
                <w:szCs w:val="18"/>
              </w:rPr>
              <w:t>%</w:t>
            </w:r>
          </w:p>
        </w:tc>
      </w:tr>
      <w:tr w:rsidR="00AE1656">
        <w:trPr>
          <w:trHeight w:hRule="exact" w:val="284"/>
        </w:trPr>
        <w:tc>
          <w:tcPr>
            <w:tcW w:w="629" w:type="pct"/>
            <w:vMerge/>
            <w:vAlign w:val="center"/>
          </w:tcPr>
          <w:p w:rsidR="00AE1656" w:rsidRDefault="00AE1656">
            <w:pPr>
              <w:pStyle w:val="affc"/>
              <w:adjustRightInd w:val="0"/>
              <w:snapToGrid w:val="0"/>
              <w:ind w:firstLineChars="0" w:firstLine="0"/>
              <w:jc w:val="center"/>
              <w:rPr>
                <w:rFonts w:hAnsi="宋体"/>
                <w:bCs/>
                <w:color w:val="000000" w:themeColor="text1"/>
                <w:sz w:val="18"/>
                <w:szCs w:val="18"/>
              </w:rPr>
            </w:pPr>
          </w:p>
        </w:tc>
        <w:tc>
          <w:tcPr>
            <w:tcW w:w="299" w:type="pct"/>
            <w:vAlign w:val="center"/>
          </w:tcPr>
          <w:p w:rsidR="00AE1656" w:rsidRDefault="00255A50">
            <w:pPr>
              <w:snapToGrid w:val="0"/>
              <w:jc w:val="center"/>
              <w:rPr>
                <w:rFonts w:ascii="宋体" w:hAnsi="宋体"/>
                <w:bCs/>
                <w:color w:val="000000" w:themeColor="text1"/>
                <w:sz w:val="18"/>
                <w:szCs w:val="18"/>
              </w:rPr>
            </w:pPr>
            <w:r>
              <w:rPr>
                <w:rFonts w:ascii="宋体" w:hAnsi="宋体" w:hint="eastAsia"/>
                <w:bCs/>
                <w:color w:val="000000" w:themeColor="text1"/>
                <w:sz w:val="18"/>
                <w:szCs w:val="18"/>
              </w:rPr>
              <w:t>3</w:t>
            </w:r>
          </w:p>
        </w:tc>
        <w:tc>
          <w:tcPr>
            <w:tcW w:w="1498" w:type="pct"/>
            <w:vAlign w:val="center"/>
          </w:tcPr>
          <w:p w:rsidR="00AE1656" w:rsidRDefault="00255A50">
            <w:pPr>
              <w:snapToGrid w:val="0"/>
              <w:jc w:val="left"/>
              <w:rPr>
                <w:rFonts w:ascii="宋体" w:hAnsi="宋体"/>
                <w:bCs/>
                <w:color w:val="000000" w:themeColor="text1"/>
                <w:sz w:val="18"/>
                <w:szCs w:val="18"/>
              </w:rPr>
            </w:pPr>
            <w:r>
              <w:rPr>
                <w:rFonts w:ascii="宋体" w:hAnsi="宋体" w:hint="eastAsia"/>
                <w:bCs/>
                <w:color w:val="000000" w:themeColor="text1"/>
                <w:sz w:val="18"/>
                <w:szCs w:val="18"/>
              </w:rPr>
              <w:t>播种深度合格率</w:t>
            </w:r>
          </w:p>
        </w:tc>
        <w:tc>
          <w:tcPr>
            <w:tcW w:w="328" w:type="pct"/>
            <w:vAlign w:val="center"/>
          </w:tcPr>
          <w:p w:rsidR="00AE1656" w:rsidRDefault="00255A50">
            <w:pPr>
              <w:snapToGrid w:val="0"/>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2246" w:type="pct"/>
            <w:vAlign w:val="center"/>
          </w:tcPr>
          <w:p w:rsidR="00AE1656" w:rsidRDefault="00255A50">
            <w:pPr>
              <w:pStyle w:val="affc"/>
              <w:snapToGrid w:val="0"/>
              <w:ind w:firstLineChars="0" w:firstLine="0"/>
              <w:jc w:val="center"/>
              <w:rPr>
                <w:rFonts w:hAnsi="宋体" w:cs="宋体"/>
                <w:bCs/>
                <w:color w:val="000000" w:themeColor="text1"/>
                <w:sz w:val="18"/>
                <w:szCs w:val="18"/>
              </w:rPr>
            </w:pPr>
            <w:r>
              <w:rPr>
                <w:rFonts w:hAnsi="宋体" w:cs="宋体" w:hint="eastAsia"/>
                <w:bCs/>
                <w:color w:val="000000" w:themeColor="text1"/>
                <w:sz w:val="18"/>
                <w:szCs w:val="18"/>
              </w:rPr>
              <w:t>≥</w:t>
            </w:r>
            <w:r>
              <w:rPr>
                <w:rFonts w:hAnsi="宋体"/>
                <w:bCs/>
                <w:color w:val="000000" w:themeColor="text1"/>
                <w:sz w:val="18"/>
                <w:szCs w:val="18"/>
              </w:rPr>
              <w:t>80%</w:t>
            </w:r>
          </w:p>
        </w:tc>
      </w:tr>
      <w:tr w:rsidR="00AE1656">
        <w:trPr>
          <w:trHeight w:hRule="exact" w:val="284"/>
        </w:trPr>
        <w:tc>
          <w:tcPr>
            <w:tcW w:w="629" w:type="pct"/>
            <w:vMerge/>
            <w:vAlign w:val="center"/>
          </w:tcPr>
          <w:p w:rsidR="00AE1656" w:rsidRDefault="00AE1656">
            <w:pPr>
              <w:pStyle w:val="affc"/>
              <w:adjustRightInd w:val="0"/>
              <w:snapToGrid w:val="0"/>
              <w:ind w:firstLine="360"/>
              <w:jc w:val="center"/>
              <w:rPr>
                <w:rFonts w:hAnsi="宋体"/>
                <w:bCs/>
                <w:color w:val="000000" w:themeColor="text1"/>
                <w:sz w:val="18"/>
                <w:szCs w:val="18"/>
              </w:rPr>
            </w:pPr>
          </w:p>
        </w:tc>
        <w:tc>
          <w:tcPr>
            <w:tcW w:w="299" w:type="pct"/>
            <w:vAlign w:val="center"/>
          </w:tcPr>
          <w:p w:rsidR="00AE1656" w:rsidRDefault="00255A50">
            <w:pPr>
              <w:adjustRightInd w:val="0"/>
              <w:snapToGrid w:val="0"/>
              <w:jc w:val="center"/>
              <w:rPr>
                <w:rFonts w:ascii="宋体" w:hAnsi="宋体"/>
                <w:bCs/>
                <w:color w:val="000000" w:themeColor="text1"/>
                <w:sz w:val="18"/>
                <w:szCs w:val="18"/>
              </w:rPr>
            </w:pPr>
            <w:r>
              <w:rPr>
                <w:rFonts w:ascii="宋体" w:hAnsi="宋体" w:hint="eastAsia"/>
                <w:bCs/>
                <w:color w:val="000000" w:themeColor="text1"/>
                <w:sz w:val="18"/>
                <w:szCs w:val="18"/>
              </w:rPr>
              <w:t>4</w:t>
            </w:r>
          </w:p>
        </w:tc>
        <w:tc>
          <w:tcPr>
            <w:tcW w:w="1498" w:type="pct"/>
            <w:vAlign w:val="center"/>
          </w:tcPr>
          <w:p w:rsidR="00AE1656" w:rsidRDefault="00255A50">
            <w:pPr>
              <w:snapToGrid w:val="0"/>
              <w:jc w:val="left"/>
              <w:rPr>
                <w:rFonts w:ascii="宋体" w:hAnsi="宋体"/>
                <w:bCs/>
                <w:color w:val="000000" w:themeColor="text1"/>
                <w:sz w:val="18"/>
                <w:szCs w:val="18"/>
              </w:rPr>
            </w:pPr>
            <w:r>
              <w:rPr>
                <w:rFonts w:ascii="宋体" w:hAnsi="宋体" w:hint="eastAsia"/>
                <w:bCs/>
                <w:color w:val="000000" w:themeColor="text1"/>
                <w:sz w:val="18"/>
                <w:szCs w:val="18"/>
              </w:rPr>
              <w:t>种肥间距合格率（适用时）</w:t>
            </w:r>
          </w:p>
        </w:tc>
        <w:tc>
          <w:tcPr>
            <w:tcW w:w="328" w:type="pct"/>
            <w:vAlign w:val="center"/>
          </w:tcPr>
          <w:p w:rsidR="00AE1656" w:rsidRDefault="00255A50">
            <w:pPr>
              <w:snapToGrid w:val="0"/>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2246" w:type="pct"/>
            <w:vAlign w:val="center"/>
          </w:tcPr>
          <w:p w:rsidR="00AE1656" w:rsidRDefault="00255A50">
            <w:pPr>
              <w:pStyle w:val="affc"/>
              <w:snapToGrid w:val="0"/>
              <w:ind w:firstLineChars="0" w:firstLine="0"/>
              <w:jc w:val="center"/>
              <w:rPr>
                <w:rFonts w:hAnsi="宋体"/>
                <w:bCs/>
                <w:color w:val="000000" w:themeColor="text1"/>
                <w:sz w:val="18"/>
                <w:szCs w:val="18"/>
              </w:rPr>
            </w:pPr>
            <w:r>
              <w:rPr>
                <w:rFonts w:hAnsi="宋体" w:hint="eastAsia"/>
                <w:bCs/>
                <w:color w:val="000000" w:themeColor="text1"/>
                <w:sz w:val="18"/>
                <w:szCs w:val="18"/>
              </w:rPr>
              <w:t>≥90%</w:t>
            </w:r>
          </w:p>
        </w:tc>
      </w:tr>
      <w:tr w:rsidR="00AE1656">
        <w:trPr>
          <w:trHeight w:hRule="exact" w:val="284"/>
        </w:trPr>
        <w:tc>
          <w:tcPr>
            <w:tcW w:w="629" w:type="pct"/>
            <w:vMerge/>
            <w:vAlign w:val="center"/>
          </w:tcPr>
          <w:p w:rsidR="00AE1656" w:rsidRDefault="00AE1656">
            <w:pPr>
              <w:pStyle w:val="affc"/>
              <w:adjustRightInd w:val="0"/>
              <w:snapToGrid w:val="0"/>
              <w:ind w:firstLine="360"/>
              <w:jc w:val="center"/>
              <w:rPr>
                <w:rFonts w:hAnsi="宋体"/>
                <w:bCs/>
                <w:color w:val="000000" w:themeColor="text1"/>
                <w:sz w:val="18"/>
                <w:szCs w:val="18"/>
              </w:rPr>
            </w:pPr>
          </w:p>
        </w:tc>
        <w:tc>
          <w:tcPr>
            <w:tcW w:w="299" w:type="pct"/>
            <w:vAlign w:val="center"/>
          </w:tcPr>
          <w:p w:rsidR="00AE1656" w:rsidRDefault="00255A50">
            <w:pPr>
              <w:adjustRightInd w:val="0"/>
              <w:snapToGrid w:val="0"/>
              <w:jc w:val="center"/>
              <w:rPr>
                <w:rFonts w:ascii="宋体" w:hAnsi="宋体"/>
                <w:bCs/>
                <w:color w:val="000000" w:themeColor="text1"/>
                <w:sz w:val="18"/>
                <w:szCs w:val="18"/>
              </w:rPr>
            </w:pPr>
            <w:r>
              <w:rPr>
                <w:rFonts w:ascii="宋体" w:hAnsi="宋体" w:hint="eastAsia"/>
                <w:bCs/>
                <w:color w:val="000000" w:themeColor="text1"/>
                <w:sz w:val="18"/>
                <w:szCs w:val="18"/>
              </w:rPr>
              <w:t>5</w:t>
            </w:r>
          </w:p>
        </w:tc>
        <w:tc>
          <w:tcPr>
            <w:tcW w:w="1498" w:type="pct"/>
            <w:vAlign w:val="center"/>
          </w:tcPr>
          <w:p w:rsidR="00AE1656" w:rsidRDefault="00255A50">
            <w:pPr>
              <w:pStyle w:val="affc"/>
              <w:snapToGrid w:val="0"/>
              <w:ind w:firstLineChars="0" w:firstLine="0"/>
              <w:jc w:val="left"/>
              <w:rPr>
                <w:rFonts w:hAnsi="宋体"/>
                <w:bCs/>
                <w:color w:val="000000" w:themeColor="text1"/>
                <w:sz w:val="18"/>
                <w:szCs w:val="18"/>
              </w:rPr>
            </w:pPr>
            <w:r>
              <w:rPr>
                <w:rFonts w:hAnsi="宋体" w:hint="eastAsia"/>
                <w:bCs/>
                <w:color w:val="000000" w:themeColor="text1"/>
                <w:sz w:val="18"/>
                <w:szCs w:val="18"/>
              </w:rPr>
              <w:t>机具通过性（免耕条播机）</w:t>
            </w:r>
          </w:p>
        </w:tc>
        <w:tc>
          <w:tcPr>
            <w:tcW w:w="328" w:type="pct"/>
            <w:vAlign w:val="center"/>
          </w:tcPr>
          <w:p w:rsidR="00AE1656" w:rsidRDefault="00255A50">
            <w:pPr>
              <w:snapToGrid w:val="0"/>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2246" w:type="pct"/>
            <w:vAlign w:val="center"/>
          </w:tcPr>
          <w:p w:rsidR="00AE1656" w:rsidRDefault="00255A50">
            <w:pPr>
              <w:pStyle w:val="affc"/>
              <w:snapToGrid w:val="0"/>
              <w:ind w:firstLineChars="0" w:firstLine="0"/>
              <w:jc w:val="center"/>
              <w:rPr>
                <w:rFonts w:hAnsi="宋体"/>
                <w:bCs/>
                <w:color w:val="000000" w:themeColor="text1"/>
                <w:sz w:val="18"/>
                <w:szCs w:val="18"/>
              </w:rPr>
            </w:pPr>
            <w:r>
              <w:rPr>
                <w:rFonts w:hAnsi="宋体" w:hint="eastAsia"/>
                <w:bCs/>
                <w:color w:val="000000" w:themeColor="text1"/>
                <w:sz w:val="18"/>
                <w:szCs w:val="18"/>
              </w:rPr>
              <w:t>不堵塞或有轻度堵塞</w:t>
            </w:r>
          </w:p>
        </w:tc>
      </w:tr>
      <w:tr w:rsidR="00AE1656">
        <w:trPr>
          <w:trHeight w:hRule="exact" w:val="284"/>
        </w:trPr>
        <w:tc>
          <w:tcPr>
            <w:tcW w:w="629" w:type="pct"/>
            <w:vMerge/>
            <w:vAlign w:val="center"/>
          </w:tcPr>
          <w:p w:rsidR="00AE1656" w:rsidRDefault="00AE1656">
            <w:pPr>
              <w:pStyle w:val="affc"/>
              <w:adjustRightInd w:val="0"/>
              <w:snapToGrid w:val="0"/>
              <w:ind w:firstLine="360"/>
              <w:jc w:val="center"/>
              <w:rPr>
                <w:rFonts w:hAnsi="宋体"/>
                <w:bCs/>
                <w:color w:val="000000" w:themeColor="text1"/>
                <w:sz w:val="18"/>
                <w:szCs w:val="18"/>
              </w:rPr>
            </w:pPr>
          </w:p>
        </w:tc>
        <w:tc>
          <w:tcPr>
            <w:tcW w:w="299" w:type="pct"/>
            <w:vAlign w:val="center"/>
          </w:tcPr>
          <w:p w:rsidR="00AE1656" w:rsidRDefault="00255A50">
            <w:pPr>
              <w:adjustRightInd w:val="0"/>
              <w:snapToGrid w:val="0"/>
              <w:jc w:val="center"/>
              <w:rPr>
                <w:rFonts w:ascii="宋体" w:hAnsi="宋体"/>
                <w:bCs/>
                <w:color w:val="000000" w:themeColor="text1"/>
                <w:sz w:val="18"/>
                <w:szCs w:val="18"/>
              </w:rPr>
            </w:pPr>
            <w:r>
              <w:rPr>
                <w:rFonts w:ascii="宋体" w:hAnsi="宋体" w:hint="eastAsia"/>
                <w:bCs/>
                <w:color w:val="000000" w:themeColor="text1"/>
                <w:sz w:val="18"/>
                <w:szCs w:val="18"/>
              </w:rPr>
              <w:t>6</w:t>
            </w:r>
          </w:p>
        </w:tc>
        <w:tc>
          <w:tcPr>
            <w:tcW w:w="1498" w:type="pct"/>
            <w:vAlign w:val="center"/>
          </w:tcPr>
          <w:p w:rsidR="00AE1656" w:rsidRDefault="00255A50">
            <w:pPr>
              <w:pStyle w:val="affc"/>
              <w:snapToGrid w:val="0"/>
              <w:ind w:firstLineChars="0" w:firstLine="0"/>
              <w:jc w:val="left"/>
              <w:rPr>
                <w:rFonts w:hAnsi="宋体"/>
                <w:bCs/>
                <w:color w:val="000000" w:themeColor="text1"/>
                <w:sz w:val="18"/>
                <w:szCs w:val="18"/>
              </w:rPr>
            </w:pPr>
            <w:r>
              <w:rPr>
                <w:rFonts w:hAnsi="宋体" w:hint="eastAsia"/>
                <w:bCs/>
                <w:color w:val="000000" w:themeColor="text1"/>
                <w:sz w:val="18"/>
                <w:szCs w:val="18"/>
              </w:rPr>
              <w:t>晾籽率（免耕条播机）</w:t>
            </w:r>
          </w:p>
        </w:tc>
        <w:tc>
          <w:tcPr>
            <w:tcW w:w="328" w:type="pct"/>
            <w:vAlign w:val="center"/>
          </w:tcPr>
          <w:p w:rsidR="00AE1656" w:rsidRDefault="00255A50">
            <w:pPr>
              <w:snapToGrid w:val="0"/>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2246" w:type="pct"/>
            <w:vAlign w:val="center"/>
          </w:tcPr>
          <w:p w:rsidR="00AE1656" w:rsidRDefault="00255A50">
            <w:pPr>
              <w:pStyle w:val="affc"/>
              <w:snapToGrid w:val="0"/>
              <w:ind w:firstLineChars="0" w:firstLine="0"/>
              <w:jc w:val="center"/>
              <w:rPr>
                <w:rFonts w:hAnsi="宋体"/>
                <w:bCs/>
                <w:color w:val="000000" w:themeColor="text1"/>
                <w:sz w:val="18"/>
                <w:szCs w:val="18"/>
              </w:rPr>
            </w:pPr>
            <w:r>
              <w:rPr>
                <w:rFonts w:hAnsi="宋体" w:hint="eastAsia"/>
                <w:bCs/>
                <w:color w:val="000000" w:themeColor="text1"/>
                <w:sz w:val="18"/>
                <w:szCs w:val="18"/>
              </w:rPr>
              <w:t>≤2.0%</w:t>
            </w:r>
          </w:p>
        </w:tc>
      </w:tr>
      <w:tr w:rsidR="00AE1656">
        <w:trPr>
          <w:trHeight w:hRule="exact" w:val="284"/>
        </w:trPr>
        <w:tc>
          <w:tcPr>
            <w:tcW w:w="629" w:type="pct"/>
            <w:vMerge/>
            <w:vAlign w:val="center"/>
          </w:tcPr>
          <w:p w:rsidR="00AE1656" w:rsidRDefault="00AE1656">
            <w:pPr>
              <w:pStyle w:val="affc"/>
              <w:adjustRightInd w:val="0"/>
              <w:snapToGrid w:val="0"/>
              <w:ind w:firstLineChars="0" w:firstLine="0"/>
              <w:jc w:val="center"/>
              <w:rPr>
                <w:rFonts w:hAnsi="宋体"/>
                <w:bCs/>
                <w:color w:val="000000" w:themeColor="text1"/>
                <w:sz w:val="18"/>
                <w:szCs w:val="18"/>
              </w:rPr>
            </w:pPr>
          </w:p>
        </w:tc>
        <w:tc>
          <w:tcPr>
            <w:tcW w:w="299" w:type="pct"/>
            <w:vAlign w:val="center"/>
          </w:tcPr>
          <w:p w:rsidR="00AE1656" w:rsidRDefault="00255A50">
            <w:pPr>
              <w:adjustRightInd w:val="0"/>
              <w:snapToGrid w:val="0"/>
              <w:jc w:val="center"/>
              <w:rPr>
                <w:rFonts w:ascii="宋体" w:hAnsi="宋体"/>
                <w:bCs/>
                <w:color w:val="000000" w:themeColor="text1"/>
                <w:sz w:val="18"/>
                <w:szCs w:val="18"/>
              </w:rPr>
            </w:pPr>
            <w:r>
              <w:rPr>
                <w:rFonts w:ascii="宋体" w:hAnsi="宋体" w:hint="eastAsia"/>
                <w:bCs/>
                <w:color w:val="000000" w:themeColor="text1"/>
                <w:sz w:val="18"/>
                <w:szCs w:val="18"/>
              </w:rPr>
              <w:t>7</w:t>
            </w:r>
          </w:p>
        </w:tc>
        <w:tc>
          <w:tcPr>
            <w:tcW w:w="1498" w:type="pct"/>
            <w:vAlign w:val="center"/>
          </w:tcPr>
          <w:p w:rsidR="00AE1656" w:rsidRDefault="00255A50">
            <w:pPr>
              <w:adjustRightInd w:val="0"/>
              <w:snapToGrid w:val="0"/>
              <w:jc w:val="left"/>
              <w:rPr>
                <w:rFonts w:ascii="宋体" w:hAnsi="宋体"/>
                <w:bCs/>
                <w:color w:val="000000" w:themeColor="text1"/>
                <w:sz w:val="18"/>
                <w:szCs w:val="18"/>
              </w:rPr>
            </w:pPr>
            <w:r>
              <w:rPr>
                <w:rFonts w:ascii="宋体" w:hAnsi="宋体" w:hint="eastAsia"/>
                <w:bCs/>
                <w:color w:val="000000" w:themeColor="text1"/>
                <w:sz w:val="18"/>
                <w:szCs w:val="18"/>
              </w:rPr>
              <w:t>适用度</w:t>
            </w:r>
          </w:p>
        </w:tc>
        <w:tc>
          <w:tcPr>
            <w:tcW w:w="328" w:type="pct"/>
            <w:vAlign w:val="center"/>
          </w:tcPr>
          <w:p w:rsidR="00AE1656" w:rsidRDefault="00255A50" w:rsidP="00F677B1">
            <w:pPr>
              <w:snapToGrid w:val="0"/>
              <w:ind w:left="148" w:hangingChars="82" w:hanging="148"/>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2246" w:type="pct"/>
            <w:vAlign w:val="center"/>
          </w:tcPr>
          <w:p w:rsidR="00AE1656" w:rsidRDefault="00255A50">
            <w:pPr>
              <w:adjustRightInd w:val="0"/>
              <w:snapToGrid w:val="0"/>
              <w:jc w:val="center"/>
              <w:rPr>
                <w:rFonts w:ascii="宋体" w:hAnsi="宋体"/>
                <w:bCs/>
                <w:color w:val="000000" w:themeColor="text1"/>
                <w:sz w:val="18"/>
                <w:szCs w:val="18"/>
              </w:rPr>
            </w:pPr>
            <w:r>
              <w:rPr>
                <w:rFonts w:ascii="宋体" w:hAnsi="宋体" w:hint="eastAsia"/>
                <w:bCs/>
                <w:color w:val="000000" w:themeColor="text1"/>
                <w:sz w:val="18"/>
                <w:szCs w:val="18"/>
              </w:rPr>
              <w:t>≥4</w:t>
            </w:r>
          </w:p>
        </w:tc>
      </w:tr>
      <w:tr w:rsidR="00AE1656">
        <w:trPr>
          <w:trHeight w:hRule="exact" w:val="284"/>
        </w:trPr>
        <w:tc>
          <w:tcPr>
            <w:tcW w:w="629" w:type="pct"/>
            <w:vMerge w:val="restart"/>
            <w:vAlign w:val="center"/>
          </w:tcPr>
          <w:p w:rsidR="00AE1656" w:rsidRDefault="00255A50">
            <w:pPr>
              <w:pStyle w:val="affc"/>
              <w:adjustRightInd w:val="0"/>
              <w:snapToGrid w:val="0"/>
              <w:ind w:firstLineChars="0" w:firstLine="0"/>
              <w:jc w:val="center"/>
              <w:rPr>
                <w:rFonts w:hAnsi="宋体"/>
                <w:bCs/>
                <w:color w:val="000000" w:themeColor="text1"/>
                <w:sz w:val="18"/>
                <w:szCs w:val="18"/>
              </w:rPr>
            </w:pPr>
            <w:r>
              <w:rPr>
                <w:rFonts w:hAnsi="宋体" w:hint="eastAsia"/>
                <w:bCs/>
                <w:color w:val="000000" w:themeColor="text1"/>
                <w:sz w:val="18"/>
                <w:szCs w:val="18"/>
              </w:rPr>
              <w:t>可靠性评价</w:t>
            </w:r>
          </w:p>
        </w:tc>
        <w:tc>
          <w:tcPr>
            <w:tcW w:w="299" w:type="pct"/>
            <w:vAlign w:val="center"/>
          </w:tcPr>
          <w:p w:rsidR="00AE1656" w:rsidRDefault="00255A50">
            <w:pPr>
              <w:pStyle w:val="affc"/>
              <w:snapToGrid w:val="0"/>
              <w:ind w:firstLineChars="0" w:firstLine="0"/>
              <w:jc w:val="center"/>
              <w:rPr>
                <w:rFonts w:hAnsi="宋体"/>
                <w:bCs/>
                <w:color w:val="000000" w:themeColor="text1"/>
                <w:sz w:val="18"/>
                <w:szCs w:val="18"/>
              </w:rPr>
            </w:pPr>
            <w:r>
              <w:rPr>
                <w:rFonts w:hAnsi="宋体" w:hint="eastAsia"/>
                <w:bCs/>
                <w:color w:val="000000" w:themeColor="text1"/>
                <w:sz w:val="18"/>
                <w:szCs w:val="18"/>
              </w:rPr>
              <w:t>1</w:t>
            </w:r>
          </w:p>
        </w:tc>
        <w:tc>
          <w:tcPr>
            <w:tcW w:w="1498" w:type="pct"/>
            <w:vAlign w:val="center"/>
          </w:tcPr>
          <w:p w:rsidR="00AE1656" w:rsidRDefault="00255A50">
            <w:pPr>
              <w:adjustRightInd w:val="0"/>
              <w:snapToGrid w:val="0"/>
              <w:jc w:val="left"/>
              <w:rPr>
                <w:rFonts w:ascii="宋体" w:hAnsi="宋体"/>
                <w:bCs/>
                <w:color w:val="000000" w:themeColor="text1"/>
                <w:sz w:val="18"/>
                <w:szCs w:val="18"/>
              </w:rPr>
            </w:pPr>
            <w:r>
              <w:rPr>
                <w:rFonts w:ascii="宋体" w:hAnsi="宋体" w:hint="eastAsia"/>
                <w:bCs/>
                <w:color w:val="000000" w:themeColor="text1"/>
                <w:sz w:val="18"/>
                <w:szCs w:val="18"/>
              </w:rPr>
              <w:t>有效度</w:t>
            </w:r>
          </w:p>
        </w:tc>
        <w:tc>
          <w:tcPr>
            <w:tcW w:w="328" w:type="pct"/>
            <w:vAlign w:val="center"/>
          </w:tcPr>
          <w:p w:rsidR="00AE1656" w:rsidRDefault="00255A50">
            <w:pPr>
              <w:snapToGrid w:val="0"/>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2246" w:type="pct"/>
            <w:vAlign w:val="center"/>
          </w:tcPr>
          <w:p w:rsidR="00AE1656" w:rsidRDefault="00255A50">
            <w:pPr>
              <w:adjustRightInd w:val="0"/>
              <w:snapToGrid w:val="0"/>
              <w:jc w:val="center"/>
              <w:rPr>
                <w:rFonts w:ascii="宋体" w:hAnsi="宋体"/>
                <w:bCs/>
                <w:color w:val="000000" w:themeColor="text1"/>
                <w:sz w:val="18"/>
                <w:szCs w:val="18"/>
              </w:rPr>
            </w:pPr>
            <w:r>
              <w:rPr>
                <w:rFonts w:ascii="宋体" w:hAnsi="宋体" w:hint="eastAsia"/>
                <w:bCs/>
                <w:color w:val="000000" w:themeColor="text1"/>
                <w:sz w:val="18"/>
                <w:szCs w:val="18"/>
              </w:rPr>
              <w:t>≥98%</w:t>
            </w:r>
          </w:p>
        </w:tc>
      </w:tr>
      <w:tr w:rsidR="00AE1656">
        <w:trPr>
          <w:trHeight w:hRule="exact" w:val="284"/>
        </w:trPr>
        <w:tc>
          <w:tcPr>
            <w:tcW w:w="629" w:type="pct"/>
            <w:vMerge/>
            <w:vAlign w:val="center"/>
          </w:tcPr>
          <w:p w:rsidR="00AE1656" w:rsidRDefault="00AE1656">
            <w:pPr>
              <w:pStyle w:val="affc"/>
              <w:adjustRightInd w:val="0"/>
              <w:snapToGrid w:val="0"/>
              <w:ind w:firstLineChars="0" w:firstLine="0"/>
              <w:jc w:val="center"/>
              <w:rPr>
                <w:rFonts w:hAnsi="宋体"/>
                <w:bCs/>
                <w:color w:val="000000" w:themeColor="text1"/>
                <w:sz w:val="18"/>
                <w:szCs w:val="18"/>
              </w:rPr>
            </w:pPr>
          </w:p>
        </w:tc>
        <w:tc>
          <w:tcPr>
            <w:tcW w:w="299" w:type="pct"/>
            <w:vAlign w:val="center"/>
          </w:tcPr>
          <w:p w:rsidR="00AE1656" w:rsidRDefault="00255A50">
            <w:pPr>
              <w:pStyle w:val="affc"/>
              <w:snapToGrid w:val="0"/>
              <w:ind w:firstLineChars="0" w:firstLine="0"/>
              <w:jc w:val="center"/>
              <w:rPr>
                <w:rFonts w:hAnsi="宋体"/>
                <w:bCs/>
                <w:color w:val="000000" w:themeColor="text1"/>
                <w:sz w:val="18"/>
                <w:szCs w:val="18"/>
              </w:rPr>
            </w:pPr>
            <w:r>
              <w:rPr>
                <w:rFonts w:hAnsi="宋体" w:hint="eastAsia"/>
                <w:bCs/>
                <w:color w:val="000000" w:themeColor="text1"/>
                <w:sz w:val="18"/>
                <w:szCs w:val="18"/>
              </w:rPr>
              <w:t>2</w:t>
            </w:r>
          </w:p>
        </w:tc>
        <w:tc>
          <w:tcPr>
            <w:tcW w:w="1498" w:type="pct"/>
            <w:vAlign w:val="center"/>
          </w:tcPr>
          <w:p w:rsidR="00AE1656" w:rsidRDefault="00255A50">
            <w:pPr>
              <w:adjustRightInd w:val="0"/>
              <w:snapToGrid w:val="0"/>
              <w:jc w:val="left"/>
              <w:rPr>
                <w:rFonts w:ascii="宋体" w:hAnsi="宋体"/>
                <w:bCs/>
                <w:color w:val="000000" w:themeColor="text1"/>
                <w:sz w:val="18"/>
                <w:szCs w:val="18"/>
              </w:rPr>
            </w:pPr>
            <w:r>
              <w:rPr>
                <w:rFonts w:ascii="宋体" w:hAnsi="宋体" w:hint="eastAsia"/>
                <w:bCs/>
                <w:color w:val="000000" w:themeColor="text1"/>
                <w:sz w:val="18"/>
                <w:szCs w:val="18"/>
              </w:rPr>
              <w:t>用户满意度</w:t>
            </w:r>
          </w:p>
        </w:tc>
        <w:tc>
          <w:tcPr>
            <w:tcW w:w="328" w:type="pct"/>
            <w:vAlign w:val="center"/>
          </w:tcPr>
          <w:p w:rsidR="00AE1656" w:rsidRDefault="00255A50">
            <w:pPr>
              <w:snapToGrid w:val="0"/>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2246" w:type="pct"/>
            <w:vAlign w:val="center"/>
          </w:tcPr>
          <w:p w:rsidR="00AE1656" w:rsidRDefault="00255A50">
            <w:pPr>
              <w:adjustRightInd w:val="0"/>
              <w:snapToGrid w:val="0"/>
              <w:jc w:val="center"/>
              <w:rPr>
                <w:rFonts w:ascii="宋体" w:hAnsi="宋体"/>
                <w:bCs/>
                <w:color w:val="000000" w:themeColor="text1"/>
                <w:sz w:val="18"/>
                <w:szCs w:val="18"/>
              </w:rPr>
            </w:pPr>
            <w:r>
              <w:rPr>
                <w:rFonts w:ascii="宋体" w:hAnsi="宋体" w:hint="eastAsia"/>
                <w:bCs/>
                <w:color w:val="000000" w:themeColor="text1"/>
                <w:sz w:val="18"/>
                <w:szCs w:val="18"/>
              </w:rPr>
              <w:t>≥8</w:t>
            </w:r>
            <w:r>
              <w:rPr>
                <w:rFonts w:ascii="宋体" w:hAnsi="宋体"/>
                <w:bCs/>
                <w:color w:val="000000" w:themeColor="text1"/>
                <w:sz w:val="18"/>
                <w:szCs w:val="18"/>
              </w:rPr>
              <w:t>0</w:t>
            </w:r>
            <w:r>
              <w:rPr>
                <w:rFonts w:ascii="宋体" w:hAnsi="宋体" w:hint="eastAsia"/>
                <w:bCs/>
                <w:color w:val="000000" w:themeColor="text1"/>
                <w:sz w:val="18"/>
                <w:szCs w:val="18"/>
              </w:rPr>
              <w:t>分</w:t>
            </w:r>
          </w:p>
        </w:tc>
      </w:tr>
      <w:tr w:rsidR="00AE1656">
        <w:trPr>
          <w:trHeight w:hRule="exact" w:val="284"/>
        </w:trPr>
        <w:tc>
          <w:tcPr>
            <w:tcW w:w="629" w:type="pct"/>
            <w:vMerge/>
            <w:vAlign w:val="center"/>
          </w:tcPr>
          <w:p w:rsidR="00AE1656" w:rsidRDefault="00AE1656">
            <w:pPr>
              <w:pStyle w:val="affc"/>
              <w:adjustRightInd w:val="0"/>
              <w:snapToGrid w:val="0"/>
              <w:ind w:firstLineChars="0" w:firstLine="0"/>
              <w:rPr>
                <w:rFonts w:hAnsi="宋体"/>
                <w:bCs/>
                <w:color w:val="000000" w:themeColor="text1"/>
                <w:sz w:val="18"/>
                <w:szCs w:val="18"/>
              </w:rPr>
            </w:pPr>
          </w:p>
        </w:tc>
        <w:tc>
          <w:tcPr>
            <w:tcW w:w="299" w:type="pct"/>
            <w:vAlign w:val="center"/>
          </w:tcPr>
          <w:p w:rsidR="00AE1656" w:rsidRDefault="00255A50">
            <w:pPr>
              <w:pStyle w:val="affc"/>
              <w:snapToGrid w:val="0"/>
              <w:ind w:firstLineChars="0" w:firstLine="0"/>
              <w:jc w:val="center"/>
              <w:rPr>
                <w:rFonts w:hAnsi="宋体"/>
                <w:bCs/>
                <w:color w:val="000000" w:themeColor="text1"/>
                <w:sz w:val="18"/>
                <w:szCs w:val="18"/>
              </w:rPr>
            </w:pPr>
            <w:r>
              <w:rPr>
                <w:rFonts w:hAnsi="宋体" w:hint="eastAsia"/>
                <w:bCs/>
                <w:color w:val="000000" w:themeColor="text1"/>
                <w:sz w:val="18"/>
                <w:szCs w:val="18"/>
              </w:rPr>
              <w:t>3</w:t>
            </w:r>
          </w:p>
        </w:tc>
        <w:tc>
          <w:tcPr>
            <w:tcW w:w="1498" w:type="pct"/>
            <w:vAlign w:val="center"/>
          </w:tcPr>
          <w:p w:rsidR="00AE1656" w:rsidRDefault="00255A50">
            <w:pPr>
              <w:adjustRightInd w:val="0"/>
              <w:snapToGrid w:val="0"/>
              <w:jc w:val="left"/>
              <w:rPr>
                <w:rFonts w:ascii="宋体" w:hAnsi="宋体"/>
                <w:bCs/>
                <w:color w:val="000000" w:themeColor="text1"/>
                <w:sz w:val="18"/>
                <w:szCs w:val="18"/>
              </w:rPr>
            </w:pPr>
            <w:r>
              <w:rPr>
                <w:rFonts w:ascii="宋体" w:hAnsi="宋体" w:hint="eastAsia"/>
                <w:bCs/>
                <w:color w:val="000000" w:themeColor="text1"/>
                <w:sz w:val="18"/>
                <w:szCs w:val="18"/>
              </w:rPr>
              <w:t>故障情况</w:t>
            </w:r>
          </w:p>
        </w:tc>
        <w:tc>
          <w:tcPr>
            <w:tcW w:w="328" w:type="pct"/>
            <w:vAlign w:val="center"/>
          </w:tcPr>
          <w:p w:rsidR="00AE1656" w:rsidRDefault="00255A50" w:rsidP="00F677B1">
            <w:pPr>
              <w:snapToGrid w:val="0"/>
              <w:ind w:left="148" w:hangingChars="82" w:hanging="148"/>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2246" w:type="pct"/>
            <w:noWrap/>
            <w:vAlign w:val="center"/>
          </w:tcPr>
          <w:p w:rsidR="00AE1656" w:rsidRDefault="00255A50">
            <w:pPr>
              <w:pStyle w:val="aff0"/>
              <w:adjustRightInd w:val="0"/>
              <w:snapToGrid w:val="0"/>
              <w:jc w:val="center"/>
              <w:rPr>
                <w:rFonts w:ascii="宋体" w:hAnsi="宋体"/>
                <w:bCs/>
                <w:color w:val="000000" w:themeColor="text1"/>
              </w:rPr>
            </w:pPr>
            <w:r>
              <w:rPr>
                <w:rFonts w:ascii="宋体" w:hAnsi="宋体" w:hint="eastAsia"/>
                <w:bCs/>
                <w:color w:val="000000" w:themeColor="text1"/>
              </w:rPr>
              <w:t>在生产查定和用户调查中未发生严重故障、致命故障</w:t>
            </w:r>
          </w:p>
        </w:tc>
      </w:tr>
    </w:tbl>
    <w:p w:rsidR="00AE1656" w:rsidRDefault="00255A50">
      <w:pPr>
        <w:pStyle w:val="CharChar"/>
        <w:numPr>
          <w:ilvl w:val="0"/>
          <w:numId w:val="0"/>
        </w:numPr>
        <w:jc w:val="both"/>
        <w:rPr>
          <w:rFonts w:ascii="宋体" w:eastAsia="宋体" w:hAnsi="宋体"/>
          <w:color w:val="000000" w:themeColor="text1"/>
          <w:szCs w:val="21"/>
          <w:lang w:val="zh-CN"/>
        </w:rPr>
      </w:pPr>
      <w:r>
        <w:rPr>
          <w:rFonts w:ascii="黑体" w:hint="eastAsia"/>
          <w:color w:val="000000" w:themeColor="text1"/>
          <w:szCs w:val="21"/>
        </w:rPr>
        <w:t>5</w:t>
      </w:r>
      <w:r>
        <w:rPr>
          <w:rFonts w:ascii="黑体" w:hint="eastAsia"/>
          <w:color w:val="000000" w:themeColor="text1"/>
          <w:szCs w:val="21"/>
          <w:lang w:val="zh-CN"/>
        </w:rPr>
        <w:t xml:space="preserve">.5.2　</w:t>
      </w:r>
      <w:r>
        <w:rPr>
          <w:rFonts w:ascii="宋体" w:eastAsia="宋体" w:hint="eastAsia"/>
          <w:color w:val="000000" w:themeColor="text1"/>
          <w:lang w:val="zh-CN"/>
        </w:rPr>
        <w:t>一级指标</w:t>
      </w:r>
      <w:r>
        <w:rPr>
          <w:rFonts w:ascii="宋体" w:eastAsia="宋体" w:hAnsi="宋体" w:hint="eastAsia"/>
          <w:color w:val="000000" w:themeColor="text1"/>
          <w:szCs w:val="21"/>
          <w:lang w:val="zh-CN"/>
        </w:rPr>
        <w:t>均符合大纲要求时，推广鉴定结论为通过；否则，推广鉴定结论为不通过。</w:t>
      </w:r>
    </w:p>
    <w:p w:rsidR="00AE1656" w:rsidRDefault="00255A50">
      <w:pPr>
        <w:pStyle w:val="CharChar"/>
        <w:numPr>
          <w:ilvl w:val="0"/>
          <w:numId w:val="0"/>
        </w:numPr>
        <w:rPr>
          <w:rFonts w:ascii="宋体" w:eastAsia="宋体" w:hAnsi="宋体"/>
          <w:color w:val="000000" w:themeColor="text1"/>
          <w:szCs w:val="21"/>
          <w:lang w:val="zh-CN"/>
        </w:rPr>
      </w:pPr>
      <w:r>
        <w:rPr>
          <w:rFonts w:ascii="黑体" w:hint="eastAsia"/>
          <w:color w:val="000000" w:themeColor="text1"/>
          <w:szCs w:val="21"/>
        </w:rPr>
        <w:t>5</w:t>
      </w:r>
      <w:r>
        <w:rPr>
          <w:rFonts w:ascii="黑体" w:hint="eastAsia"/>
          <w:color w:val="000000" w:themeColor="text1"/>
          <w:szCs w:val="21"/>
          <w:lang w:val="zh-CN"/>
        </w:rPr>
        <w:t xml:space="preserve">.5.3　</w:t>
      </w:r>
      <w:r>
        <w:rPr>
          <w:rFonts w:ascii="宋体" w:eastAsia="宋体" w:hAnsi="宋体" w:hint="eastAsia"/>
          <w:color w:val="000000" w:themeColor="text1"/>
          <w:szCs w:val="21"/>
          <w:lang w:val="zh-CN"/>
        </w:rPr>
        <w:t>涵盖机型一致性检查结论符合大纲要求的，允许涵盖；否则，不允许涵盖。</w:t>
      </w:r>
    </w:p>
    <w:p w:rsidR="00AE1656" w:rsidRDefault="00255A50">
      <w:pPr>
        <w:pStyle w:val="af"/>
        <w:numPr>
          <w:ilvl w:val="0"/>
          <w:numId w:val="0"/>
        </w:numPr>
        <w:spacing w:beforeLines="100" w:before="312" w:afterLines="100" w:after="312"/>
        <w:rPr>
          <w:color w:val="000000" w:themeColor="text1"/>
        </w:rPr>
      </w:pPr>
      <w:bookmarkStart w:id="59" w:name="_Toc446602036"/>
      <w:bookmarkStart w:id="60" w:name="_Toc2240142"/>
      <w:r>
        <w:rPr>
          <w:rFonts w:hint="eastAsia"/>
          <w:color w:val="000000" w:themeColor="text1"/>
        </w:rPr>
        <w:t>6　产品变更</w:t>
      </w:r>
      <w:bookmarkEnd w:id="59"/>
      <w:bookmarkEnd w:id="60"/>
    </w:p>
    <w:p w:rsidR="00AE1656" w:rsidRDefault="00255A50">
      <w:pPr>
        <w:pStyle w:val="af0"/>
        <w:numPr>
          <w:ilvl w:val="0"/>
          <w:numId w:val="0"/>
        </w:numPr>
        <w:rPr>
          <w:rFonts w:ascii="宋体" w:eastAsia="宋体" w:hAnsi="宋体" w:cs="宋体"/>
          <w:color w:val="000000" w:themeColor="text1"/>
        </w:rPr>
      </w:pPr>
      <w:bookmarkStart w:id="61" w:name="_Toc31674"/>
      <w:bookmarkStart w:id="62" w:name="_Toc449707330"/>
      <w:bookmarkStart w:id="63" w:name="_Toc446602037"/>
      <w:bookmarkStart w:id="64" w:name="_Toc2240143"/>
      <w:bookmarkStart w:id="65" w:name="_Toc453055554"/>
      <w:bookmarkStart w:id="66" w:name="_Toc530142266"/>
      <w:r>
        <w:rPr>
          <w:rFonts w:ascii="黑体" w:cs="宋体" w:hint="eastAsia"/>
          <w:color w:val="000000" w:themeColor="text1"/>
        </w:rPr>
        <w:t xml:space="preserve">6.1　</w:t>
      </w:r>
      <w:r>
        <w:rPr>
          <w:rFonts w:ascii="宋体" w:eastAsia="宋体" w:hAnsi="宋体" w:hint="eastAsia"/>
          <w:color w:val="000000" w:themeColor="text1"/>
        </w:rPr>
        <w:t>通过推广鉴定的产品（包括涵</w:t>
      </w:r>
      <w:r>
        <w:rPr>
          <w:rFonts w:ascii="宋体" w:eastAsia="宋体" w:hAnsi="宋体" w:cs="宋体" w:hint="eastAsia"/>
          <w:color w:val="000000" w:themeColor="text1"/>
        </w:rPr>
        <w:t>盖机型），在证书有效期内其产品结构和特征参数变化情形、变化幅度和</w:t>
      </w:r>
      <w:proofErr w:type="gramStart"/>
      <w:r>
        <w:rPr>
          <w:rFonts w:ascii="宋体" w:eastAsia="宋体" w:hAnsi="宋体" w:cs="宋体" w:hint="eastAsia"/>
          <w:color w:val="000000" w:themeColor="text1"/>
        </w:rPr>
        <w:t>要</w:t>
      </w:r>
      <w:proofErr w:type="gramEnd"/>
      <w:r>
        <w:rPr>
          <w:rFonts w:ascii="宋体" w:eastAsia="宋体" w:hAnsi="宋体" w:cs="宋体" w:hint="eastAsia"/>
          <w:color w:val="000000" w:themeColor="text1"/>
        </w:rPr>
        <w:t>求见表8。</w:t>
      </w:r>
      <w:bookmarkEnd w:id="61"/>
      <w:bookmarkEnd w:id="62"/>
      <w:bookmarkEnd w:id="63"/>
      <w:bookmarkEnd w:id="64"/>
      <w:bookmarkEnd w:id="65"/>
      <w:bookmarkEnd w:id="66"/>
    </w:p>
    <w:p w:rsidR="00AE1656" w:rsidRDefault="00255A50">
      <w:pPr>
        <w:pStyle w:val="a6"/>
        <w:ind w:left="0"/>
        <w:rPr>
          <w:color w:val="000000" w:themeColor="text1"/>
        </w:rPr>
      </w:pPr>
      <w:r>
        <w:rPr>
          <w:rFonts w:hint="eastAsia"/>
          <w:color w:val="000000" w:themeColor="text1"/>
        </w:rPr>
        <w:t>产品结构和特征参数的变化情形、变化幅度和要求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2594"/>
        <w:gridCol w:w="1558"/>
        <w:gridCol w:w="2408"/>
        <w:gridCol w:w="2376"/>
      </w:tblGrid>
      <w:tr w:rsidR="00AE1656">
        <w:trPr>
          <w:trHeight w:val="283"/>
        </w:trPr>
        <w:tc>
          <w:tcPr>
            <w:tcW w:w="332" w:type="pct"/>
            <w:vAlign w:val="center"/>
          </w:tcPr>
          <w:p w:rsidR="00AE1656" w:rsidRDefault="00255A50">
            <w:pPr>
              <w:widowControl/>
              <w:snapToGrid w:val="0"/>
              <w:jc w:val="center"/>
              <w:textAlignment w:val="center"/>
              <w:rPr>
                <w:rFonts w:ascii="宋体" w:hAnsi="宋体" w:cs="宋体"/>
                <w:color w:val="000000" w:themeColor="text1"/>
                <w:sz w:val="18"/>
                <w:szCs w:val="18"/>
              </w:rPr>
            </w:pPr>
            <w:r>
              <w:rPr>
                <w:rFonts w:hAnsi="宋体" w:hint="eastAsia"/>
                <w:bCs/>
                <w:color w:val="000000" w:themeColor="text1"/>
                <w:sz w:val="18"/>
                <w:szCs w:val="18"/>
              </w:rPr>
              <w:t>序号</w:t>
            </w:r>
          </w:p>
        </w:tc>
        <w:tc>
          <w:tcPr>
            <w:tcW w:w="1355" w:type="pct"/>
            <w:vAlign w:val="center"/>
          </w:tcPr>
          <w:p w:rsidR="00AE1656" w:rsidRDefault="00255A50">
            <w:pPr>
              <w:widowControl/>
              <w:snapToGrid w:val="0"/>
              <w:jc w:val="center"/>
              <w:textAlignment w:val="center"/>
              <w:rPr>
                <w:rFonts w:ascii="宋体" w:hAnsi="宋体" w:cs="宋体"/>
                <w:color w:val="000000" w:themeColor="text1"/>
                <w:sz w:val="18"/>
                <w:szCs w:val="18"/>
              </w:rPr>
            </w:pPr>
            <w:r>
              <w:rPr>
                <w:rFonts w:hAnsi="宋体" w:hint="eastAsia"/>
                <w:bCs/>
                <w:color w:val="000000" w:themeColor="text1"/>
                <w:sz w:val="18"/>
                <w:szCs w:val="18"/>
              </w:rPr>
              <w:t>项目</w:t>
            </w:r>
          </w:p>
        </w:tc>
        <w:tc>
          <w:tcPr>
            <w:tcW w:w="814" w:type="pct"/>
            <w:vAlign w:val="center"/>
          </w:tcPr>
          <w:p w:rsidR="00AE1656" w:rsidRDefault="00255A50">
            <w:pPr>
              <w:widowControl/>
              <w:snapToGrid w:val="0"/>
              <w:jc w:val="center"/>
              <w:textAlignment w:val="center"/>
              <w:rPr>
                <w:rFonts w:ascii="宋体" w:hAnsi="宋体" w:cs="宋体"/>
                <w:color w:val="000000" w:themeColor="text1"/>
                <w:sz w:val="18"/>
                <w:szCs w:val="18"/>
              </w:rPr>
            </w:pPr>
            <w:r>
              <w:rPr>
                <w:rFonts w:ascii="宋体" w:hAnsi="宋体" w:hint="eastAsia"/>
                <w:bCs/>
                <w:color w:val="000000" w:themeColor="text1"/>
                <w:sz w:val="18"/>
                <w:szCs w:val="18"/>
              </w:rPr>
              <w:t>变化情形</w:t>
            </w:r>
          </w:p>
        </w:tc>
        <w:tc>
          <w:tcPr>
            <w:tcW w:w="1258" w:type="pct"/>
            <w:vAlign w:val="center"/>
          </w:tcPr>
          <w:p w:rsidR="00AE1656" w:rsidRDefault="00255A50">
            <w:pPr>
              <w:widowControl/>
              <w:snapToGrid w:val="0"/>
              <w:jc w:val="center"/>
              <w:textAlignment w:val="center"/>
              <w:rPr>
                <w:rFonts w:ascii="宋体" w:hAnsi="宋体" w:cs="宋体"/>
                <w:color w:val="000000" w:themeColor="text1"/>
                <w:sz w:val="18"/>
                <w:szCs w:val="18"/>
              </w:rPr>
            </w:pPr>
            <w:r>
              <w:rPr>
                <w:rFonts w:ascii="宋体" w:hAnsi="宋体" w:hint="eastAsia"/>
                <w:bCs/>
                <w:color w:val="000000" w:themeColor="text1"/>
                <w:sz w:val="18"/>
                <w:szCs w:val="18"/>
              </w:rPr>
              <w:t>变化幅度和要求</w:t>
            </w:r>
          </w:p>
        </w:tc>
        <w:tc>
          <w:tcPr>
            <w:tcW w:w="1241" w:type="pct"/>
            <w:vAlign w:val="center"/>
          </w:tcPr>
          <w:p w:rsidR="00AE1656" w:rsidRDefault="00255A50">
            <w:pPr>
              <w:widowControl/>
              <w:snapToGrid w:val="0"/>
              <w:jc w:val="center"/>
              <w:textAlignment w:val="center"/>
              <w:rPr>
                <w:rFonts w:ascii="宋体" w:hAnsi="宋体" w:cs="宋体"/>
                <w:bCs/>
                <w:color w:val="000000" w:themeColor="text1"/>
                <w:sz w:val="18"/>
                <w:szCs w:val="18"/>
              </w:rPr>
            </w:pPr>
            <w:r>
              <w:rPr>
                <w:rFonts w:ascii="宋体" w:hAnsi="宋体" w:hint="eastAsia"/>
                <w:bCs/>
                <w:color w:val="000000" w:themeColor="text1"/>
                <w:sz w:val="18"/>
                <w:szCs w:val="18"/>
              </w:rPr>
              <w:t>检查方法</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w:t>
            </w:r>
          </w:p>
        </w:tc>
        <w:tc>
          <w:tcPr>
            <w:tcW w:w="1355"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color w:val="000000" w:themeColor="text1"/>
                <w:sz w:val="18"/>
                <w:szCs w:val="18"/>
              </w:rPr>
              <w:t>型号名称</w:t>
            </w:r>
          </w:p>
        </w:tc>
        <w:tc>
          <w:tcPr>
            <w:tcW w:w="814" w:type="pct"/>
            <w:vAlign w:val="center"/>
          </w:tcPr>
          <w:p w:rsidR="00AE1656" w:rsidRDefault="00255A50">
            <w:pPr>
              <w:widowControl/>
              <w:snapToGrid w:val="0"/>
              <w:jc w:val="center"/>
              <w:textAlignment w:val="center"/>
              <w:rPr>
                <w:rFonts w:ascii="宋体" w:hAnsi="宋体" w:cs="宋体"/>
                <w:color w:val="000000" w:themeColor="text1"/>
                <w:sz w:val="18"/>
                <w:szCs w:val="18"/>
              </w:rPr>
            </w:pPr>
            <w:r>
              <w:rPr>
                <w:rFonts w:ascii="宋体" w:hAnsi="宋体" w:hint="eastAsia"/>
                <w:bCs/>
                <w:color w:val="000000" w:themeColor="text1"/>
                <w:sz w:val="18"/>
                <w:szCs w:val="18"/>
              </w:rPr>
              <w:t>不允许变化</w:t>
            </w:r>
          </w:p>
        </w:tc>
        <w:tc>
          <w:tcPr>
            <w:tcW w:w="1258"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c>
          <w:tcPr>
            <w:tcW w:w="124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w:t>
            </w:r>
          </w:p>
        </w:tc>
        <w:tc>
          <w:tcPr>
            <w:tcW w:w="1355"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color w:val="000000" w:themeColor="text1"/>
                <w:sz w:val="18"/>
                <w:szCs w:val="18"/>
              </w:rPr>
              <w:t>结构型式</w:t>
            </w:r>
          </w:p>
        </w:tc>
        <w:tc>
          <w:tcPr>
            <w:tcW w:w="814" w:type="pct"/>
            <w:vAlign w:val="center"/>
          </w:tcPr>
          <w:p w:rsidR="00AE1656" w:rsidRDefault="00255A50">
            <w:pPr>
              <w:widowControl/>
              <w:snapToGrid w:val="0"/>
              <w:jc w:val="center"/>
              <w:textAlignment w:val="center"/>
              <w:rPr>
                <w:rFonts w:ascii="宋体" w:hAnsi="宋体" w:cs="宋体"/>
                <w:color w:val="000000" w:themeColor="text1"/>
                <w:sz w:val="18"/>
                <w:szCs w:val="18"/>
              </w:rPr>
            </w:pPr>
            <w:r>
              <w:rPr>
                <w:rFonts w:ascii="宋体" w:hAnsi="宋体" w:hint="eastAsia"/>
                <w:bCs/>
                <w:color w:val="000000" w:themeColor="text1"/>
                <w:sz w:val="18"/>
                <w:szCs w:val="18"/>
              </w:rPr>
              <w:t>不允许变化</w:t>
            </w:r>
          </w:p>
        </w:tc>
        <w:tc>
          <w:tcPr>
            <w:tcW w:w="1258"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c>
          <w:tcPr>
            <w:tcW w:w="124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3</w:t>
            </w:r>
          </w:p>
        </w:tc>
        <w:tc>
          <w:tcPr>
            <w:tcW w:w="1355"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color w:val="000000" w:themeColor="text1"/>
                <w:sz w:val="18"/>
                <w:szCs w:val="18"/>
              </w:rPr>
              <w:t>整机外形尺寸（长</w:t>
            </w:r>
            <w:r>
              <w:rPr>
                <w:rFonts w:ascii="宋体" w:cs="宋体" w:hint="eastAsia"/>
                <w:color w:val="000000" w:themeColor="text1"/>
                <w:kern w:val="0"/>
                <w:sz w:val="18"/>
                <w:szCs w:val="18"/>
              </w:rPr>
              <w:t>×宽×高）</w:t>
            </w:r>
          </w:p>
        </w:tc>
        <w:tc>
          <w:tcPr>
            <w:tcW w:w="814" w:type="pct"/>
            <w:vAlign w:val="center"/>
          </w:tcPr>
          <w:p w:rsidR="00AE1656" w:rsidRDefault="00255A50">
            <w:pPr>
              <w:widowControl/>
              <w:snapToGrid w:val="0"/>
              <w:jc w:val="center"/>
              <w:textAlignment w:val="center"/>
              <w:rPr>
                <w:rFonts w:ascii="宋体" w:hAnsi="宋体"/>
                <w:bCs/>
                <w:color w:val="000000" w:themeColor="text1"/>
                <w:sz w:val="18"/>
                <w:szCs w:val="18"/>
              </w:rPr>
            </w:pPr>
            <w:r>
              <w:rPr>
                <w:rFonts w:ascii="宋体" w:hAnsi="宋体" w:hint="eastAsia"/>
                <w:bCs/>
                <w:color w:val="000000" w:themeColor="text1"/>
                <w:sz w:val="18"/>
                <w:szCs w:val="18"/>
              </w:rPr>
              <w:t>允许变化</w:t>
            </w:r>
          </w:p>
        </w:tc>
        <w:tc>
          <w:tcPr>
            <w:tcW w:w="1258" w:type="pct"/>
            <w:vAlign w:val="center"/>
          </w:tcPr>
          <w:p w:rsidR="00AE1656" w:rsidRDefault="00255A50">
            <w:pPr>
              <w:widowControl/>
              <w:snapToGrid w:val="0"/>
              <w:jc w:val="center"/>
              <w:textAlignment w:val="center"/>
              <w:rPr>
                <w:rFonts w:ascii="宋体" w:hAnsi="宋体"/>
                <w:bCs/>
                <w:color w:val="000000" w:themeColor="text1"/>
                <w:sz w:val="18"/>
                <w:szCs w:val="18"/>
              </w:rPr>
            </w:pPr>
            <w:r>
              <w:rPr>
                <w:rFonts w:ascii="宋体" w:hAnsi="宋体" w:hint="eastAsia"/>
                <w:bCs/>
                <w:color w:val="000000" w:themeColor="text1"/>
                <w:sz w:val="18"/>
                <w:szCs w:val="18"/>
              </w:rPr>
              <w:t>变化幅度≤10%</w:t>
            </w:r>
          </w:p>
        </w:tc>
        <w:tc>
          <w:tcPr>
            <w:tcW w:w="1241" w:type="pct"/>
            <w:vAlign w:val="center"/>
          </w:tcPr>
          <w:p w:rsidR="00AE1656" w:rsidRDefault="00255A50">
            <w:pPr>
              <w:widowControl/>
              <w:snapToGrid w:val="0"/>
              <w:jc w:val="center"/>
              <w:textAlignment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4</w:t>
            </w:r>
          </w:p>
        </w:tc>
        <w:tc>
          <w:tcPr>
            <w:tcW w:w="1355"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color w:val="000000" w:themeColor="text1"/>
                <w:sz w:val="18"/>
                <w:szCs w:val="18"/>
              </w:rPr>
              <w:t>工作行数</w:t>
            </w:r>
          </w:p>
        </w:tc>
        <w:tc>
          <w:tcPr>
            <w:tcW w:w="814"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不允许变化</w:t>
            </w:r>
          </w:p>
        </w:tc>
        <w:tc>
          <w:tcPr>
            <w:tcW w:w="1258" w:type="pct"/>
            <w:vAlign w:val="center"/>
          </w:tcPr>
          <w:p w:rsidR="00AE1656" w:rsidRDefault="00255A50">
            <w:pPr>
              <w:widowControl/>
              <w:snapToGrid w:val="0"/>
              <w:jc w:val="center"/>
              <w:textAlignment w:val="center"/>
              <w:rPr>
                <w:rFonts w:ascii="宋体" w:hAnsi="宋体"/>
                <w:color w:val="000000" w:themeColor="text1"/>
                <w:sz w:val="18"/>
                <w:szCs w:val="18"/>
              </w:rPr>
            </w:pPr>
            <w:r>
              <w:rPr>
                <w:rFonts w:ascii="宋体" w:hAnsi="宋体" w:hint="eastAsia"/>
                <w:bCs/>
                <w:color w:val="000000" w:themeColor="text1"/>
                <w:sz w:val="18"/>
                <w:szCs w:val="18"/>
              </w:rPr>
              <w:t>/</w:t>
            </w:r>
          </w:p>
        </w:tc>
        <w:tc>
          <w:tcPr>
            <w:tcW w:w="124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lastRenderedPageBreak/>
              <w:t>5</w:t>
            </w:r>
          </w:p>
        </w:tc>
        <w:tc>
          <w:tcPr>
            <w:tcW w:w="1355"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color w:val="000000" w:themeColor="text1"/>
                <w:sz w:val="18"/>
                <w:szCs w:val="18"/>
              </w:rPr>
              <w:t>行距</w:t>
            </w:r>
          </w:p>
        </w:tc>
        <w:tc>
          <w:tcPr>
            <w:tcW w:w="814"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不允许变化</w:t>
            </w:r>
          </w:p>
        </w:tc>
        <w:tc>
          <w:tcPr>
            <w:tcW w:w="1258" w:type="pct"/>
            <w:vAlign w:val="center"/>
          </w:tcPr>
          <w:p w:rsidR="00AE1656" w:rsidRDefault="00255A50">
            <w:pPr>
              <w:widowControl/>
              <w:snapToGrid w:val="0"/>
              <w:jc w:val="center"/>
              <w:textAlignment w:val="center"/>
              <w:rPr>
                <w:rFonts w:ascii="宋体" w:hAnsi="宋体"/>
                <w:color w:val="000000" w:themeColor="text1"/>
                <w:sz w:val="18"/>
                <w:szCs w:val="18"/>
              </w:rPr>
            </w:pPr>
            <w:r>
              <w:rPr>
                <w:rFonts w:ascii="宋体" w:hAnsi="宋体" w:hint="eastAsia"/>
                <w:color w:val="000000" w:themeColor="text1"/>
                <w:sz w:val="18"/>
                <w:szCs w:val="18"/>
              </w:rPr>
              <w:t>/</w:t>
            </w:r>
          </w:p>
        </w:tc>
        <w:tc>
          <w:tcPr>
            <w:tcW w:w="1241" w:type="pct"/>
            <w:vAlign w:val="center"/>
          </w:tcPr>
          <w:p w:rsidR="00AE1656" w:rsidRDefault="00255A50">
            <w:pPr>
              <w:widowControl/>
              <w:snapToGrid w:val="0"/>
              <w:jc w:val="center"/>
              <w:textAlignment w:val="center"/>
              <w:rPr>
                <w:rFonts w:ascii="宋体" w:hAnsi="宋体"/>
                <w:color w:val="000000" w:themeColor="text1"/>
                <w:sz w:val="18"/>
                <w:szCs w:val="18"/>
              </w:rPr>
            </w:pPr>
            <w:r>
              <w:rPr>
                <w:rFonts w:ascii="宋体" w:hAnsi="宋体" w:hint="eastAsia"/>
                <w:bCs/>
                <w:color w:val="000000" w:themeColor="text1"/>
                <w:sz w:val="18"/>
                <w:szCs w:val="18"/>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6</w:t>
            </w:r>
          </w:p>
        </w:tc>
        <w:tc>
          <w:tcPr>
            <w:tcW w:w="1355"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color w:val="000000" w:themeColor="text1"/>
                <w:sz w:val="18"/>
                <w:szCs w:val="18"/>
              </w:rPr>
              <w:t>工作幅宽</w:t>
            </w:r>
          </w:p>
        </w:tc>
        <w:tc>
          <w:tcPr>
            <w:tcW w:w="814"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不允许变化</w:t>
            </w:r>
          </w:p>
        </w:tc>
        <w:tc>
          <w:tcPr>
            <w:tcW w:w="1258" w:type="pct"/>
            <w:vAlign w:val="center"/>
          </w:tcPr>
          <w:p w:rsidR="00AE1656" w:rsidRDefault="00255A50">
            <w:pPr>
              <w:widowControl/>
              <w:snapToGrid w:val="0"/>
              <w:jc w:val="center"/>
              <w:textAlignment w:val="center"/>
              <w:rPr>
                <w:rFonts w:ascii="宋体" w:hAnsi="宋体"/>
                <w:color w:val="000000" w:themeColor="text1"/>
                <w:sz w:val="18"/>
                <w:szCs w:val="18"/>
              </w:rPr>
            </w:pPr>
            <w:r>
              <w:rPr>
                <w:rFonts w:ascii="宋体" w:hAnsi="宋体" w:hint="eastAsia"/>
                <w:color w:val="000000" w:themeColor="text1"/>
                <w:sz w:val="18"/>
                <w:szCs w:val="18"/>
              </w:rPr>
              <w:t>/</w:t>
            </w:r>
          </w:p>
        </w:tc>
        <w:tc>
          <w:tcPr>
            <w:tcW w:w="1241" w:type="pct"/>
            <w:vAlign w:val="center"/>
          </w:tcPr>
          <w:p w:rsidR="00AE1656" w:rsidRDefault="00255A50">
            <w:pPr>
              <w:widowControl/>
              <w:snapToGrid w:val="0"/>
              <w:jc w:val="center"/>
              <w:textAlignment w:val="center"/>
              <w:rPr>
                <w:rFonts w:ascii="宋体" w:hAnsi="宋体"/>
                <w:color w:val="000000" w:themeColor="text1"/>
                <w:sz w:val="18"/>
                <w:szCs w:val="18"/>
              </w:rPr>
            </w:pPr>
            <w:r>
              <w:rPr>
                <w:rFonts w:ascii="宋体" w:hAnsi="宋体" w:hint="eastAsia"/>
                <w:bCs/>
                <w:color w:val="000000" w:themeColor="text1"/>
                <w:sz w:val="18"/>
                <w:szCs w:val="18"/>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7</w:t>
            </w:r>
          </w:p>
        </w:tc>
        <w:tc>
          <w:tcPr>
            <w:tcW w:w="1355"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cs="宋体" w:hint="eastAsia"/>
                <w:bCs/>
                <w:color w:val="000000" w:themeColor="text1"/>
                <w:sz w:val="18"/>
                <w:szCs w:val="18"/>
              </w:rPr>
              <w:t>排种器</w:t>
            </w:r>
            <w:proofErr w:type="gramEnd"/>
            <w:r>
              <w:rPr>
                <w:rFonts w:ascii="宋体" w:hAnsi="宋体" w:cs="宋体" w:hint="eastAsia"/>
                <w:bCs/>
                <w:color w:val="000000" w:themeColor="text1"/>
                <w:sz w:val="18"/>
                <w:szCs w:val="18"/>
              </w:rPr>
              <w:t>型式</w:t>
            </w:r>
          </w:p>
        </w:tc>
        <w:tc>
          <w:tcPr>
            <w:tcW w:w="814"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不允许变化</w:t>
            </w:r>
          </w:p>
        </w:tc>
        <w:tc>
          <w:tcPr>
            <w:tcW w:w="1258" w:type="pct"/>
            <w:vAlign w:val="center"/>
          </w:tcPr>
          <w:p w:rsidR="00AE1656" w:rsidRDefault="00255A50">
            <w:pPr>
              <w:widowControl/>
              <w:snapToGrid w:val="0"/>
              <w:jc w:val="center"/>
              <w:textAlignment w:val="center"/>
              <w:rPr>
                <w:rFonts w:ascii="宋体" w:hAnsi="宋体"/>
                <w:color w:val="000000" w:themeColor="text1"/>
                <w:sz w:val="18"/>
                <w:szCs w:val="18"/>
              </w:rPr>
            </w:pPr>
            <w:r>
              <w:rPr>
                <w:rFonts w:ascii="宋体" w:hAnsi="宋体" w:hint="eastAsia"/>
                <w:bCs/>
                <w:color w:val="000000" w:themeColor="text1"/>
                <w:sz w:val="18"/>
                <w:szCs w:val="18"/>
              </w:rPr>
              <w:t>/</w:t>
            </w:r>
          </w:p>
        </w:tc>
        <w:tc>
          <w:tcPr>
            <w:tcW w:w="124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8</w:t>
            </w:r>
          </w:p>
        </w:tc>
        <w:tc>
          <w:tcPr>
            <w:tcW w:w="1355"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cs="宋体" w:hint="eastAsia"/>
                <w:bCs/>
                <w:color w:val="000000" w:themeColor="text1"/>
                <w:sz w:val="18"/>
                <w:szCs w:val="18"/>
              </w:rPr>
              <w:t>排种器</w:t>
            </w:r>
            <w:proofErr w:type="gramEnd"/>
            <w:r>
              <w:rPr>
                <w:rFonts w:ascii="宋体" w:hAnsi="宋体" w:cs="宋体" w:hint="eastAsia"/>
                <w:bCs/>
                <w:color w:val="000000" w:themeColor="text1"/>
                <w:sz w:val="18"/>
                <w:szCs w:val="18"/>
              </w:rPr>
              <w:t>数量</w:t>
            </w:r>
          </w:p>
        </w:tc>
        <w:tc>
          <w:tcPr>
            <w:tcW w:w="814"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不允许变化</w:t>
            </w:r>
          </w:p>
        </w:tc>
        <w:tc>
          <w:tcPr>
            <w:tcW w:w="1258" w:type="pct"/>
            <w:vAlign w:val="center"/>
          </w:tcPr>
          <w:p w:rsidR="00AE1656" w:rsidRDefault="00255A50">
            <w:pPr>
              <w:widowControl/>
              <w:snapToGrid w:val="0"/>
              <w:jc w:val="center"/>
              <w:textAlignment w:val="center"/>
              <w:rPr>
                <w:rFonts w:ascii="宋体" w:hAnsi="宋体"/>
                <w:color w:val="000000" w:themeColor="text1"/>
                <w:sz w:val="18"/>
                <w:szCs w:val="18"/>
              </w:rPr>
            </w:pPr>
            <w:r>
              <w:rPr>
                <w:rFonts w:ascii="宋体" w:hAnsi="宋体" w:hint="eastAsia"/>
                <w:bCs/>
                <w:color w:val="000000" w:themeColor="text1"/>
                <w:sz w:val="18"/>
                <w:szCs w:val="18"/>
              </w:rPr>
              <w:t>/</w:t>
            </w:r>
          </w:p>
        </w:tc>
        <w:tc>
          <w:tcPr>
            <w:tcW w:w="124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9</w:t>
            </w:r>
          </w:p>
        </w:tc>
        <w:tc>
          <w:tcPr>
            <w:tcW w:w="1355"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cs="宋体" w:hint="eastAsia"/>
                <w:bCs/>
                <w:color w:val="000000" w:themeColor="text1"/>
                <w:sz w:val="18"/>
                <w:szCs w:val="18"/>
              </w:rPr>
              <w:t>排种开沟</w:t>
            </w:r>
            <w:proofErr w:type="gramEnd"/>
            <w:r>
              <w:rPr>
                <w:rFonts w:ascii="宋体" w:hAnsi="宋体" w:cs="宋体" w:hint="eastAsia"/>
                <w:bCs/>
                <w:color w:val="000000" w:themeColor="text1"/>
                <w:sz w:val="18"/>
                <w:szCs w:val="18"/>
              </w:rPr>
              <w:t>器型式</w:t>
            </w:r>
          </w:p>
        </w:tc>
        <w:tc>
          <w:tcPr>
            <w:tcW w:w="814"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不允许变化</w:t>
            </w:r>
          </w:p>
        </w:tc>
        <w:tc>
          <w:tcPr>
            <w:tcW w:w="1258" w:type="pct"/>
            <w:vAlign w:val="center"/>
          </w:tcPr>
          <w:p w:rsidR="00AE1656" w:rsidRDefault="00255A50">
            <w:pPr>
              <w:widowControl/>
              <w:snapToGrid w:val="0"/>
              <w:jc w:val="center"/>
              <w:textAlignment w:val="center"/>
              <w:rPr>
                <w:rFonts w:ascii="宋体" w:hAnsi="宋体"/>
                <w:color w:val="000000" w:themeColor="text1"/>
                <w:sz w:val="18"/>
                <w:szCs w:val="18"/>
              </w:rPr>
            </w:pPr>
            <w:r>
              <w:rPr>
                <w:rFonts w:ascii="宋体" w:hAnsi="宋体" w:hint="eastAsia"/>
                <w:bCs/>
                <w:color w:val="000000" w:themeColor="text1"/>
                <w:sz w:val="18"/>
                <w:szCs w:val="18"/>
              </w:rPr>
              <w:t>/</w:t>
            </w:r>
          </w:p>
        </w:tc>
        <w:tc>
          <w:tcPr>
            <w:tcW w:w="124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10</w:t>
            </w:r>
          </w:p>
        </w:tc>
        <w:tc>
          <w:tcPr>
            <w:tcW w:w="1355"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hint="eastAsia"/>
                <w:bCs/>
                <w:color w:val="000000" w:themeColor="text1"/>
                <w:sz w:val="18"/>
                <w:szCs w:val="18"/>
              </w:rPr>
              <w:t>种箱容积</w:t>
            </w:r>
            <w:proofErr w:type="gramEnd"/>
          </w:p>
        </w:tc>
        <w:tc>
          <w:tcPr>
            <w:tcW w:w="814"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允许变化</w:t>
            </w:r>
          </w:p>
        </w:tc>
        <w:tc>
          <w:tcPr>
            <w:tcW w:w="1258" w:type="pct"/>
            <w:vAlign w:val="center"/>
          </w:tcPr>
          <w:p w:rsidR="00AE1656" w:rsidRDefault="00255A50">
            <w:pPr>
              <w:widowControl/>
              <w:snapToGrid w:val="0"/>
              <w:jc w:val="center"/>
              <w:textAlignment w:val="center"/>
              <w:rPr>
                <w:rFonts w:ascii="宋体" w:hAnsi="宋体"/>
                <w:color w:val="000000" w:themeColor="text1"/>
                <w:sz w:val="18"/>
                <w:szCs w:val="18"/>
              </w:rPr>
            </w:pPr>
            <w:r>
              <w:rPr>
                <w:rFonts w:ascii="宋体" w:hAnsi="宋体" w:hint="eastAsia"/>
                <w:bCs/>
                <w:color w:val="000000" w:themeColor="text1"/>
                <w:sz w:val="18"/>
                <w:szCs w:val="18"/>
              </w:rPr>
              <w:t>变化幅度≤10%</w:t>
            </w:r>
          </w:p>
        </w:tc>
        <w:tc>
          <w:tcPr>
            <w:tcW w:w="124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11</w:t>
            </w:r>
          </w:p>
        </w:tc>
        <w:tc>
          <w:tcPr>
            <w:tcW w:w="1355"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bCs/>
                <w:color w:val="000000" w:themeColor="text1"/>
                <w:sz w:val="18"/>
                <w:szCs w:val="18"/>
              </w:rPr>
              <w:t>播种量调节方式</w:t>
            </w:r>
          </w:p>
        </w:tc>
        <w:tc>
          <w:tcPr>
            <w:tcW w:w="814"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不允许变化</w:t>
            </w:r>
          </w:p>
        </w:tc>
        <w:tc>
          <w:tcPr>
            <w:tcW w:w="1258" w:type="pct"/>
            <w:vAlign w:val="center"/>
          </w:tcPr>
          <w:p w:rsidR="00AE1656" w:rsidRDefault="00255A50">
            <w:pPr>
              <w:widowControl/>
              <w:snapToGrid w:val="0"/>
              <w:jc w:val="center"/>
              <w:textAlignment w:val="center"/>
              <w:rPr>
                <w:rFonts w:ascii="宋体" w:hAnsi="宋体"/>
                <w:color w:val="000000" w:themeColor="text1"/>
                <w:sz w:val="18"/>
                <w:szCs w:val="18"/>
              </w:rPr>
            </w:pPr>
            <w:r>
              <w:rPr>
                <w:rFonts w:ascii="宋体" w:hAnsi="宋体" w:hint="eastAsia"/>
                <w:bCs/>
                <w:color w:val="000000" w:themeColor="text1"/>
                <w:sz w:val="18"/>
                <w:szCs w:val="18"/>
              </w:rPr>
              <w:t>/</w:t>
            </w:r>
          </w:p>
        </w:tc>
        <w:tc>
          <w:tcPr>
            <w:tcW w:w="124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12</w:t>
            </w:r>
          </w:p>
        </w:tc>
        <w:tc>
          <w:tcPr>
            <w:tcW w:w="1355"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cs="宋体" w:hint="eastAsia"/>
                <w:bCs/>
                <w:color w:val="000000" w:themeColor="text1"/>
                <w:sz w:val="18"/>
                <w:szCs w:val="18"/>
              </w:rPr>
              <w:t>排种器</w:t>
            </w:r>
            <w:proofErr w:type="gramEnd"/>
            <w:r>
              <w:rPr>
                <w:rFonts w:ascii="宋体" w:hAnsi="宋体" w:cs="宋体" w:hint="eastAsia"/>
                <w:bCs/>
                <w:color w:val="000000" w:themeColor="text1"/>
                <w:sz w:val="18"/>
                <w:szCs w:val="18"/>
              </w:rPr>
              <w:t>驱动方式</w:t>
            </w:r>
          </w:p>
        </w:tc>
        <w:tc>
          <w:tcPr>
            <w:tcW w:w="814"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不允许变化</w:t>
            </w:r>
          </w:p>
        </w:tc>
        <w:tc>
          <w:tcPr>
            <w:tcW w:w="1258" w:type="pct"/>
            <w:vAlign w:val="center"/>
          </w:tcPr>
          <w:p w:rsidR="00AE1656" w:rsidRDefault="00255A50">
            <w:pPr>
              <w:widowControl/>
              <w:snapToGrid w:val="0"/>
              <w:jc w:val="center"/>
              <w:textAlignment w:val="center"/>
              <w:rPr>
                <w:rFonts w:ascii="宋体" w:hAnsi="宋体"/>
                <w:color w:val="000000" w:themeColor="text1"/>
                <w:sz w:val="18"/>
                <w:szCs w:val="18"/>
              </w:rPr>
            </w:pPr>
            <w:r>
              <w:rPr>
                <w:rFonts w:ascii="宋体" w:hAnsi="宋体" w:hint="eastAsia"/>
                <w:bCs/>
                <w:color w:val="000000" w:themeColor="text1"/>
                <w:sz w:val="18"/>
                <w:szCs w:val="18"/>
              </w:rPr>
              <w:t>/</w:t>
            </w:r>
          </w:p>
        </w:tc>
        <w:tc>
          <w:tcPr>
            <w:tcW w:w="124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13</w:t>
            </w:r>
          </w:p>
        </w:tc>
        <w:tc>
          <w:tcPr>
            <w:tcW w:w="1355" w:type="pct"/>
            <w:vAlign w:val="center"/>
          </w:tcPr>
          <w:p w:rsidR="00AE1656" w:rsidRDefault="00255A50">
            <w:pPr>
              <w:snapToGrid w:val="0"/>
              <w:jc w:val="left"/>
              <w:rPr>
                <w:rFonts w:ascii="宋体" w:hAnsi="宋体" w:cs="宋体"/>
                <w:bCs/>
                <w:color w:val="000000" w:themeColor="text1"/>
                <w:sz w:val="18"/>
                <w:szCs w:val="18"/>
              </w:rPr>
            </w:pPr>
            <w:r>
              <w:rPr>
                <w:rFonts w:ascii="宋体" w:hAnsi="宋体" w:cs="宋体" w:hint="eastAsia"/>
                <w:color w:val="000000" w:themeColor="text1"/>
                <w:sz w:val="18"/>
                <w:szCs w:val="18"/>
              </w:rPr>
              <w:t xml:space="preserve">施肥方式 </w:t>
            </w:r>
          </w:p>
        </w:tc>
        <w:tc>
          <w:tcPr>
            <w:tcW w:w="814"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不允许变化</w:t>
            </w:r>
          </w:p>
        </w:tc>
        <w:tc>
          <w:tcPr>
            <w:tcW w:w="1258" w:type="pct"/>
            <w:vAlign w:val="center"/>
          </w:tcPr>
          <w:p w:rsidR="00AE1656" w:rsidRDefault="00255A50">
            <w:pPr>
              <w:widowControl/>
              <w:snapToGrid w:val="0"/>
              <w:jc w:val="center"/>
              <w:textAlignment w:val="center"/>
              <w:rPr>
                <w:rFonts w:ascii="宋体" w:hAnsi="宋体"/>
                <w:color w:val="000000" w:themeColor="text1"/>
                <w:sz w:val="18"/>
                <w:szCs w:val="18"/>
              </w:rPr>
            </w:pPr>
            <w:r>
              <w:rPr>
                <w:rFonts w:ascii="宋体" w:hAnsi="宋体" w:hint="eastAsia"/>
                <w:bCs/>
                <w:color w:val="000000" w:themeColor="text1"/>
                <w:sz w:val="18"/>
                <w:szCs w:val="18"/>
              </w:rPr>
              <w:t>/</w:t>
            </w:r>
          </w:p>
        </w:tc>
        <w:tc>
          <w:tcPr>
            <w:tcW w:w="124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14</w:t>
            </w:r>
          </w:p>
        </w:tc>
        <w:tc>
          <w:tcPr>
            <w:tcW w:w="1355"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cs="宋体" w:hint="eastAsia"/>
                <w:bCs/>
                <w:color w:val="000000" w:themeColor="text1"/>
                <w:sz w:val="18"/>
                <w:szCs w:val="18"/>
              </w:rPr>
              <w:t>排肥器</w:t>
            </w:r>
            <w:proofErr w:type="gramEnd"/>
            <w:r>
              <w:rPr>
                <w:rFonts w:ascii="宋体" w:hAnsi="宋体" w:cs="宋体" w:hint="eastAsia"/>
                <w:bCs/>
                <w:color w:val="000000" w:themeColor="text1"/>
                <w:sz w:val="18"/>
                <w:szCs w:val="18"/>
              </w:rPr>
              <w:t>型式</w:t>
            </w:r>
          </w:p>
        </w:tc>
        <w:tc>
          <w:tcPr>
            <w:tcW w:w="814"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不允许变化</w:t>
            </w:r>
          </w:p>
        </w:tc>
        <w:tc>
          <w:tcPr>
            <w:tcW w:w="1258" w:type="pct"/>
            <w:vAlign w:val="center"/>
          </w:tcPr>
          <w:p w:rsidR="00AE1656" w:rsidRDefault="00255A50">
            <w:pPr>
              <w:widowControl/>
              <w:snapToGrid w:val="0"/>
              <w:jc w:val="center"/>
              <w:textAlignment w:val="center"/>
              <w:rPr>
                <w:rFonts w:ascii="宋体" w:hAnsi="宋体"/>
                <w:color w:val="000000" w:themeColor="text1"/>
                <w:sz w:val="18"/>
                <w:szCs w:val="18"/>
              </w:rPr>
            </w:pPr>
            <w:r>
              <w:rPr>
                <w:rFonts w:ascii="宋体" w:hAnsi="宋体" w:hint="eastAsia"/>
                <w:bCs/>
                <w:color w:val="000000" w:themeColor="text1"/>
                <w:sz w:val="18"/>
                <w:szCs w:val="18"/>
              </w:rPr>
              <w:t>/</w:t>
            </w:r>
          </w:p>
        </w:tc>
        <w:tc>
          <w:tcPr>
            <w:tcW w:w="124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15</w:t>
            </w:r>
          </w:p>
        </w:tc>
        <w:tc>
          <w:tcPr>
            <w:tcW w:w="1355" w:type="pct"/>
            <w:vAlign w:val="center"/>
          </w:tcPr>
          <w:p w:rsidR="00AE1656" w:rsidRDefault="00255A50">
            <w:pPr>
              <w:widowControl/>
              <w:snapToGrid w:val="0"/>
              <w:jc w:val="left"/>
              <w:textAlignment w:val="center"/>
              <w:rPr>
                <w:rFonts w:ascii="宋体" w:hAnsi="宋体" w:cs="宋体"/>
                <w:color w:val="000000" w:themeColor="text1"/>
                <w:sz w:val="18"/>
                <w:szCs w:val="18"/>
              </w:rPr>
            </w:pPr>
            <w:proofErr w:type="gramStart"/>
            <w:r>
              <w:rPr>
                <w:rFonts w:ascii="宋体" w:hAnsi="宋体" w:cs="宋体" w:hint="eastAsia"/>
                <w:bCs/>
                <w:color w:val="000000" w:themeColor="text1"/>
                <w:sz w:val="18"/>
                <w:szCs w:val="18"/>
              </w:rPr>
              <w:t>排肥器</w:t>
            </w:r>
            <w:proofErr w:type="gramEnd"/>
            <w:r>
              <w:rPr>
                <w:rFonts w:ascii="宋体" w:hAnsi="宋体" w:cs="宋体" w:hint="eastAsia"/>
                <w:bCs/>
                <w:color w:val="000000" w:themeColor="text1"/>
                <w:sz w:val="18"/>
                <w:szCs w:val="18"/>
              </w:rPr>
              <w:t>数量</w:t>
            </w:r>
          </w:p>
        </w:tc>
        <w:tc>
          <w:tcPr>
            <w:tcW w:w="814" w:type="pct"/>
            <w:vAlign w:val="center"/>
          </w:tcPr>
          <w:p w:rsidR="00AE1656" w:rsidRDefault="00255A50">
            <w:pPr>
              <w:widowControl/>
              <w:snapToGrid w:val="0"/>
              <w:jc w:val="center"/>
              <w:textAlignment w:val="center"/>
              <w:rPr>
                <w:rFonts w:ascii="宋体" w:hAnsi="宋体" w:cs="宋体"/>
                <w:color w:val="000000" w:themeColor="text1"/>
                <w:sz w:val="18"/>
                <w:szCs w:val="18"/>
              </w:rPr>
            </w:pPr>
            <w:r>
              <w:rPr>
                <w:rFonts w:ascii="宋体" w:hAnsi="宋体" w:hint="eastAsia"/>
                <w:bCs/>
                <w:color w:val="000000" w:themeColor="text1"/>
                <w:sz w:val="18"/>
                <w:szCs w:val="18"/>
              </w:rPr>
              <w:t>不允许变化</w:t>
            </w:r>
          </w:p>
        </w:tc>
        <w:tc>
          <w:tcPr>
            <w:tcW w:w="1258"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c>
          <w:tcPr>
            <w:tcW w:w="124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16</w:t>
            </w:r>
          </w:p>
        </w:tc>
        <w:tc>
          <w:tcPr>
            <w:tcW w:w="1355"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cs="宋体" w:hint="eastAsia"/>
                <w:bCs/>
                <w:color w:val="000000" w:themeColor="text1"/>
                <w:sz w:val="18"/>
                <w:szCs w:val="18"/>
              </w:rPr>
              <w:t>排肥开沟</w:t>
            </w:r>
            <w:proofErr w:type="gramEnd"/>
            <w:r>
              <w:rPr>
                <w:rFonts w:ascii="宋体" w:hAnsi="宋体" w:cs="宋体" w:hint="eastAsia"/>
                <w:bCs/>
                <w:color w:val="000000" w:themeColor="text1"/>
                <w:sz w:val="18"/>
                <w:szCs w:val="18"/>
              </w:rPr>
              <w:t>器型式</w:t>
            </w:r>
          </w:p>
        </w:tc>
        <w:tc>
          <w:tcPr>
            <w:tcW w:w="814"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不允许变化</w:t>
            </w:r>
          </w:p>
        </w:tc>
        <w:tc>
          <w:tcPr>
            <w:tcW w:w="1258"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c>
          <w:tcPr>
            <w:tcW w:w="124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17</w:t>
            </w:r>
          </w:p>
        </w:tc>
        <w:tc>
          <w:tcPr>
            <w:tcW w:w="1355"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hint="eastAsia"/>
                <w:bCs/>
                <w:color w:val="000000" w:themeColor="text1"/>
                <w:sz w:val="18"/>
                <w:szCs w:val="18"/>
              </w:rPr>
              <w:t>肥箱容积</w:t>
            </w:r>
            <w:proofErr w:type="gramEnd"/>
          </w:p>
        </w:tc>
        <w:tc>
          <w:tcPr>
            <w:tcW w:w="814"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允许变化</w:t>
            </w:r>
          </w:p>
        </w:tc>
        <w:tc>
          <w:tcPr>
            <w:tcW w:w="1258"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变化幅度≤10%</w:t>
            </w:r>
          </w:p>
        </w:tc>
        <w:tc>
          <w:tcPr>
            <w:tcW w:w="124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18</w:t>
            </w:r>
          </w:p>
        </w:tc>
        <w:tc>
          <w:tcPr>
            <w:tcW w:w="1355"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cs="宋体" w:hint="eastAsia"/>
                <w:bCs/>
                <w:color w:val="000000" w:themeColor="text1"/>
                <w:sz w:val="18"/>
                <w:szCs w:val="18"/>
              </w:rPr>
              <w:t>排肥量</w:t>
            </w:r>
            <w:proofErr w:type="gramEnd"/>
            <w:r>
              <w:rPr>
                <w:rFonts w:ascii="宋体" w:hAnsi="宋体" w:cs="宋体" w:hint="eastAsia"/>
                <w:bCs/>
                <w:color w:val="000000" w:themeColor="text1"/>
                <w:sz w:val="18"/>
                <w:szCs w:val="18"/>
              </w:rPr>
              <w:t>调节方式</w:t>
            </w:r>
          </w:p>
        </w:tc>
        <w:tc>
          <w:tcPr>
            <w:tcW w:w="814"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不允许变化</w:t>
            </w:r>
          </w:p>
        </w:tc>
        <w:tc>
          <w:tcPr>
            <w:tcW w:w="1258"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c>
          <w:tcPr>
            <w:tcW w:w="124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19</w:t>
            </w:r>
          </w:p>
        </w:tc>
        <w:tc>
          <w:tcPr>
            <w:tcW w:w="1355"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cs="宋体" w:hint="eastAsia"/>
                <w:bCs/>
                <w:color w:val="000000" w:themeColor="text1"/>
                <w:sz w:val="18"/>
                <w:szCs w:val="18"/>
              </w:rPr>
              <w:t>排肥器</w:t>
            </w:r>
            <w:proofErr w:type="gramEnd"/>
            <w:r>
              <w:rPr>
                <w:rFonts w:ascii="宋体" w:hAnsi="宋体" w:cs="宋体" w:hint="eastAsia"/>
                <w:bCs/>
                <w:color w:val="000000" w:themeColor="text1"/>
                <w:sz w:val="18"/>
                <w:szCs w:val="18"/>
              </w:rPr>
              <w:t>驱动方式</w:t>
            </w:r>
          </w:p>
        </w:tc>
        <w:tc>
          <w:tcPr>
            <w:tcW w:w="814"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不允许变化</w:t>
            </w:r>
          </w:p>
        </w:tc>
        <w:tc>
          <w:tcPr>
            <w:tcW w:w="1258"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c>
          <w:tcPr>
            <w:tcW w:w="124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20</w:t>
            </w:r>
          </w:p>
        </w:tc>
        <w:tc>
          <w:tcPr>
            <w:tcW w:w="1355"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bCs/>
                <w:color w:val="000000" w:themeColor="text1"/>
                <w:sz w:val="18"/>
                <w:szCs w:val="18"/>
              </w:rPr>
              <w:t>地轮型式</w:t>
            </w:r>
          </w:p>
        </w:tc>
        <w:tc>
          <w:tcPr>
            <w:tcW w:w="814"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不允许变化</w:t>
            </w:r>
          </w:p>
        </w:tc>
        <w:tc>
          <w:tcPr>
            <w:tcW w:w="1258"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c>
          <w:tcPr>
            <w:tcW w:w="124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21</w:t>
            </w:r>
          </w:p>
        </w:tc>
        <w:tc>
          <w:tcPr>
            <w:tcW w:w="1355"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bCs/>
                <w:color w:val="000000" w:themeColor="text1"/>
                <w:sz w:val="18"/>
                <w:szCs w:val="18"/>
              </w:rPr>
              <w:t>风机型式</w:t>
            </w:r>
          </w:p>
        </w:tc>
        <w:tc>
          <w:tcPr>
            <w:tcW w:w="814"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不允许变化</w:t>
            </w:r>
          </w:p>
        </w:tc>
        <w:tc>
          <w:tcPr>
            <w:tcW w:w="1258"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c>
          <w:tcPr>
            <w:tcW w:w="124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Calibri" w:hint="eastAsia"/>
                <w:color w:val="000000" w:themeColor="text1"/>
                <w:kern w:val="0"/>
                <w:sz w:val="18"/>
                <w:szCs w:val="18"/>
              </w:rPr>
              <w:t>22</w:t>
            </w:r>
          </w:p>
        </w:tc>
        <w:tc>
          <w:tcPr>
            <w:tcW w:w="1355" w:type="pct"/>
            <w:vAlign w:val="center"/>
          </w:tcPr>
          <w:p w:rsidR="00AE1656" w:rsidRDefault="00255A50">
            <w:pPr>
              <w:snapToGrid w:val="0"/>
              <w:jc w:val="left"/>
              <w:rPr>
                <w:rFonts w:ascii="宋体" w:hAnsi="宋体" w:cs="Calibri"/>
                <w:color w:val="000000" w:themeColor="text1"/>
                <w:kern w:val="0"/>
                <w:sz w:val="18"/>
                <w:szCs w:val="18"/>
              </w:rPr>
            </w:pPr>
            <w:r>
              <w:rPr>
                <w:rFonts w:ascii="宋体" w:hAnsi="宋体" w:cs="Calibri" w:hint="eastAsia"/>
                <w:color w:val="000000" w:themeColor="text1"/>
                <w:kern w:val="0"/>
                <w:sz w:val="18"/>
                <w:szCs w:val="18"/>
              </w:rPr>
              <w:t>播种覆土器型式</w:t>
            </w:r>
          </w:p>
        </w:tc>
        <w:tc>
          <w:tcPr>
            <w:tcW w:w="814"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不允许变化</w:t>
            </w:r>
          </w:p>
        </w:tc>
        <w:tc>
          <w:tcPr>
            <w:tcW w:w="1258"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c>
          <w:tcPr>
            <w:tcW w:w="124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23</w:t>
            </w:r>
          </w:p>
        </w:tc>
        <w:tc>
          <w:tcPr>
            <w:tcW w:w="1355" w:type="pct"/>
            <w:vAlign w:val="center"/>
          </w:tcPr>
          <w:p w:rsidR="00AE1656" w:rsidRDefault="00255A50">
            <w:pPr>
              <w:snapToGrid w:val="0"/>
              <w:jc w:val="left"/>
              <w:rPr>
                <w:rFonts w:ascii="宋体" w:hAnsi="宋体" w:cs="Calibri"/>
                <w:color w:val="000000" w:themeColor="text1"/>
                <w:kern w:val="0"/>
                <w:sz w:val="18"/>
                <w:szCs w:val="18"/>
              </w:rPr>
            </w:pPr>
            <w:r>
              <w:rPr>
                <w:rFonts w:ascii="宋体" w:hAnsi="宋体" w:cs="Calibri" w:hint="eastAsia"/>
                <w:color w:val="000000" w:themeColor="text1"/>
                <w:kern w:val="0"/>
                <w:sz w:val="18"/>
                <w:szCs w:val="18"/>
              </w:rPr>
              <w:t>施肥覆土器型式</w:t>
            </w:r>
          </w:p>
        </w:tc>
        <w:tc>
          <w:tcPr>
            <w:tcW w:w="814"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不允许变化</w:t>
            </w:r>
          </w:p>
        </w:tc>
        <w:tc>
          <w:tcPr>
            <w:tcW w:w="1258"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c>
          <w:tcPr>
            <w:tcW w:w="124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24</w:t>
            </w:r>
          </w:p>
        </w:tc>
        <w:tc>
          <w:tcPr>
            <w:tcW w:w="1355" w:type="pct"/>
            <w:vAlign w:val="center"/>
          </w:tcPr>
          <w:p w:rsidR="00AE1656" w:rsidRDefault="00255A50">
            <w:pPr>
              <w:snapToGrid w:val="0"/>
              <w:jc w:val="left"/>
              <w:rPr>
                <w:rFonts w:ascii="宋体" w:hAnsi="宋体" w:cs="Calibri"/>
                <w:color w:val="000000" w:themeColor="text1"/>
                <w:kern w:val="0"/>
                <w:sz w:val="18"/>
                <w:szCs w:val="18"/>
              </w:rPr>
            </w:pPr>
            <w:r>
              <w:rPr>
                <w:rFonts w:ascii="宋体" w:hAnsi="宋体" w:cs="Calibri" w:hint="eastAsia"/>
                <w:color w:val="000000" w:themeColor="text1"/>
                <w:kern w:val="0"/>
                <w:sz w:val="18"/>
                <w:szCs w:val="18"/>
              </w:rPr>
              <w:t>镇压器型式</w:t>
            </w:r>
          </w:p>
        </w:tc>
        <w:tc>
          <w:tcPr>
            <w:tcW w:w="814" w:type="pct"/>
            <w:vAlign w:val="center"/>
          </w:tcPr>
          <w:p w:rsidR="00AE1656" w:rsidRDefault="00255A50">
            <w:pPr>
              <w:widowControl/>
              <w:snapToGrid w:val="0"/>
              <w:jc w:val="center"/>
              <w:textAlignment w:val="center"/>
              <w:rPr>
                <w:rFonts w:ascii="宋体" w:hAnsi="宋体"/>
                <w:bCs/>
                <w:color w:val="000000" w:themeColor="text1"/>
                <w:sz w:val="18"/>
                <w:szCs w:val="18"/>
              </w:rPr>
            </w:pPr>
            <w:r>
              <w:rPr>
                <w:rFonts w:ascii="宋体" w:hAnsi="宋体" w:hint="eastAsia"/>
                <w:bCs/>
                <w:color w:val="000000" w:themeColor="text1"/>
                <w:sz w:val="18"/>
                <w:szCs w:val="18"/>
              </w:rPr>
              <w:t>不允许变化</w:t>
            </w:r>
          </w:p>
        </w:tc>
        <w:tc>
          <w:tcPr>
            <w:tcW w:w="1258"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w:t>
            </w:r>
          </w:p>
        </w:tc>
        <w:tc>
          <w:tcPr>
            <w:tcW w:w="124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25</w:t>
            </w:r>
          </w:p>
        </w:tc>
        <w:tc>
          <w:tcPr>
            <w:tcW w:w="1355" w:type="pct"/>
            <w:vAlign w:val="center"/>
          </w:tcPr>
          <w:p w:rsidR="00AE1656" w:rsidRDefault="00255A50">
            <w:pPr>
              <w:snapToGrid w:val="0"/>
              <w:jc w:val="left"/>
              <w:rPr>
                <w:rFonts w:ascii="宋体" w:hAnsi="宋体" w:cs="宋体"/>
                <w:bCs/>
                <w:color w:val="000000" w:themeColor="text1"/>
                <w:sz w:val="18"/>
                <w:szCs w:val="18"/>
              </w:rPr>
            </w:pPr>
            <w:r>
              <w:rPr>
                <w:rFonts w:ascii="宋体" w:hAnsi="宋体" w:cs="Calibri" w:hint="eastAsia"/>
                <w:color w:val="000000" w:themeColor="text1"/>
                <w:kern w:val="0"/>
                <w:sz w:val="18"/>
                <w:szCs w:val="18"/>
              </w:rPr>
              <w:t>镇压机构配置方式</w:t>
            </w:r>
          </w:p>
        </w:tc>
        <w:tc>
          <w:tcPr>
            <w:tcW w:w="814" w:type="pct"/>
            <w:vAlign w:val="center"/>
          </w:tcPr>
          <w:p w:rsidR="00AE1656" w:rsidRDefault="00255A50">
            <w:pPr>
              <w:widowControl/>
              <w:snapToGrid w:val="0"/>
              <w:jc w:val="center"/>
              <w:textAlignment w:val="center"/>
              <w:rPr>
                <w:rFonts w:ascii="宋体" w:hAnsi="宋体"/>
                <w:bCs/>
                <w:color w:val="000000" w:themeColor="text1"/>
                <w:sz w:val="18"/>
                <w:szCs w:val="18"/>
              </w:rPr>
            </w:pPr>
            <w:r>
              <w:rPr>
                <w:rFonts w:ascii="宋体" w:hAnsi="宋体" w:hint="eastAsia"/>
                <w:bCs/>
                <w:color w:val="000000" w:themeColor="text1"/>
                <w:sz w:val="18"/>
                <w:szCs w:val="18"/>
              </w:rPr>
              <w:t>不允许变化</w:t>
            </w:r>
          </w:p>
        </w:tc>
        <w:tc>
          <w:tcPr>
            <w:tcW w:w="1258" w:type="pct"/>
            <w:vAlign w:val="center"/>
          </w:tcPr>
          <w:p w:rsidR="00AE1656" w:rsidRDefault="00255A50">
            <w:pPr>
              <w:widowControl/>
              <w:snapToGrid w:val="0"/>
              <w:jc w:val="center"/>
              <w:textAlignment w:val="center"/>
              <w:rPr>
                <w:rFonts w:ascii="宋体" w:hAnsi="宋体"/>
                <w:bCs/>
                <w:color w:val="000000" w:themeColor="text1"/>
                <w:sz w:val="18"/>
                <w:szCs w:val="18"/>
              </w:rPr>
            </w:pPr>
            <w:r>
              <w:rPr>
                <w:rFonts w:ascii="宋体" w:hAnsi="宋体" w:cs="宋体" w:hint="eastAsia"/>
                <w:color w:val="000000" w:themeColor="text1"/>
                <w:kern w:val="0"/>
                <w:sz w:val="18"/>
                <w:szCs w:val="18"/>
                <w:lang w:bidi="ar"/>
              </w:rPr>
              <w:t>/</w:t>
            </w:r>
          </w:p>
        </w:tc>
        <w:tc>
          <w:tcPr>
            <w:tcW w:w="1241" w:type="pct"/>
            <w:vAlign w:val="center"/>
          </w:tcPr>
          <w:p w:rsidR="00AE1656" w:rsidRDefault="00255A50">
            <w:pPr>
              <w:widowControl/>
              <w:snapToGrid w:val="0"/>
              <w:jc w:val="center"/>
              <w:textAlignment w:val="center"/>
              <w:rPr>
                <w:rFonts w:ascii="宋体" w:hAnsi="宋体"/>
                <w:bCs/>
                <w:color w:val="000000" w:themeColor="text1"/>
                <w:sz w:val="18"/>
                <w:szCs w:val="18"/>
              </w:rPr>
            </w:pPr>
            <w:r>
              <w:rPr>
                <w:rFonts w:ascii="宋体" w:hAnsi="宋体" w:cs="宋体" w:hint="eastAsia"/>
                <w:color w:val="000000" w:themeColor="text1"/>
                <w:kern w:val="0"/>
                <w:sz w:val="18"/>
                <w:szCs w:val="18"/>
                <w:lang w:bidi="ar"/>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26</w:t>
            </w:r>
          </w:p>
        </w:tc>
        <w:tc>
          <w:tcPr>
            <w:tcW w:w="1355" w:type="pct"/>
            <w:vAlign w:val="center"/>
          </w:tcPr>
          <w:p w:rsidR="00AE1656" w:rsidRDefault="00255A50">
            <w:pPr>
              <w:snapToGrid w:val="0"/>
              <w:jc w:val="left"/>
              <w:rPr>
                <w:rFonts w:ascii="宋体" w:hAnsi="宋体" w:cs="宋体"/>
                <w:bCs/>
                <w:color w:val="000000" w:themeColor="text1"/>
                <w:sz w:val="18"/>
                <w:szCs w:val="18"/>
              </w:rPr>
            </w:pPr>
            <w:r>
              <w:rPr>
                <w:rFonts w:ascii="宋体" w:hAnsi="宋体" w:cs="Calibri" w:hint="eastAsia"/>
                <w:color w:val="000000" w:themeColor="text1"/>
                <w:kern w:val="0"/>
                <w:sz w:val="18"/>
                <w:szCs w:val="18"/>
              </w:rPr>
              <w:t>镇压强度调节方式</w:t>
            </w:r>
          </w:p>
        </w:tc>
        <w:tc>
          <w:tcPr>
            <w:tcW w:w="814" w:type="pct"/>
            <w:vAlign w:val="center"/>
          </w:tcPr>
          <w:p w:rsidR="00AE1656" w:rsidRDefault="00255A50">
            <w:pPr>
              <w:widowControl/>
              <w:snapToGrid w:val="0"/>
              <w:jc w:val="center"/>
              <w:textAlignment w:val="center"/>
              <w:rPr>
                <w:rFonts w:ascii="宋体" w:hAnsi="宋体"/>
                <w:bCs/>
                <w:color w:val="000000" w:themeColor="text1"/>
                <w:sz w:val="18"/>
                <w:szCs w:val="18"/>
              </w:rPr>
            </w:pPr>
            <w:r>
              <w:rPr>
                <w:rFonts w:ascii="宋体" w:hAnsi="宋体" w:hint="eastAsia"/>
                <w:bCs/>
                <w:color w:val="000000" w:themeColor="text1"/>
                <w:sz w:val="18"/>
                <w:szCs w:val="18"/>
              </w:rPr>
              <w:t>不允许变化</w:t>
            </w:r>
          </w:p>
        </w:tc>
        <w:tc>
          <w:tcPr>
            <w:tcW w:w="1258" w:type="pct"/>
            <w:vAlign w:val="center"/>
          </w:tcPr>
          <w:p w:rsidR="00AE1656" w:rsidRDefault="00255A50">
            <w:pPr>
              <w:widowControl/>
              <w:snapToGrid w:val="0"/>
              <w:jc w:val="center"/>
              <w:textAlignment w:val="center"/>
              <w:rPr>
                <w:rFonts w:ascii="宋体" w:hAnsi="宋体"/>
                <w:bCs/>
                <w:color w:val="000000" w:themeColor="text1"/>
                <w:sz w:val="18"/>
                <w:szCs w:val="18"/>
              </w:rPr>
            </w:pPr>
            <w:r>
              <w:rPr>
                <w:rFonts w:ascii="宋体" w:hAnsi="宋体" w:cs="宋体" w:hint="eastAsia"/>
                <w:color w:val="000000" w:themeColor="text1"/>
                <w:kern w:val="0"/>
                <w:sz w:val="18"/>
                <w:szCs w:val="18"/>
                <w:lang w:bidi="ar"/>
              </w:rPr>
              <w:t>/</w:t>
            </w:r>
          </w:p>
        </w:tc>
        <w:tc>
          <w:tcPr>
            <w:tcW w:w="1241" w:type="pct"/>
            <w:vAlign w:val="center"/>
          </w:tcPr>
          <w:p w:rsidR="00AE1656" w:rsidRDefault="00255A50">
            <w:pPr>
              <w:widowControl/>
              <w:snapToGrid w:val="0"/>
              <w:jc w:val="center"/>
              <w:textAlignment w:val="center"/>
              <w:rPr>
                <w:rFonts w:ascii="宋体" w:hAnsi="宋体"/>
                <w:bCs/>
                <w:color w:val="000000" w:themeColor="text1"/>
                <w:sz w:val="18"/>
                <w:szCs w:val="18"/>
              </w:rPr>
            </w:pPr>
            <w:r>
              <w:rPr>
                <w:rFonts w:ascii="宋体" w:hAnsi="宋体" w:cs="宋体" w:hint="eastAsia"/>
                <w:color w:val="000000" w:themeColor="text1"/>
                <w:kern w:val="0"/>
                <w:sz w:val="18"/>
                <w:szCs w:val="18"/>
                <w:lang w:bidi="ar"/>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w:t>
            </w:r>
            <w:r>
              <w:rPr>
                <w:rFonts w:ascii="宋体" w:hAnsi="宋体" w:cs="宋体"/>
                <w:bCs/>
                <w:color w:val="000000" w:themeColor="text1"/>
                <w:sz w:val="18"/>
                <w:szCs w:val="18"/>
              </w:rPr>
              <w:t>7</w:t>
            </w:r>
          </w:p>
        </w:tc>
        <w:tc>
          <w:tcPr>
            <w:tcW w:w="1355" w:type="pct"/>
            <w:vAlign w:val="center"/>
          </w:tcPr>
          <w:p w:rsidR="00AE1656" w:rsidRDefault="00255A50">
            <w:pPr>
              <w:snapToGrid w:val="0"/>
              <w:jc w:val="left"/>
              <w:rPr>
                <w:rFonts w:ascii="宋体" w:hAnsi="宋体" w:cs="宋体"/>
                <w:bCs/>
                <w:color w:val="000000" w:themeColor="text1"/>
                <w:sz w:val="18"/>
                <w:szCs w:val="18"/>
              </w:rPr>
            </w:pPr>
            <w:r>
              <w:rPr>
                <w:rFonts w:ascii="宋体" w:hAnsi="宋体" w:cs="Calibri" w:hint="eastAsia"/>
                <w:color w:val="000000" w:themeColor="text1"/>
                <w:kern w:val="0"/>
                <w:sz w:val="18"/>
                <w:szCs w:val="18"/>
              </w:rPr>
              <w:t>仿形方式</w:t>
            </w:r>
          </w:p>
        </w:tc>
        <w:tc>
          <w:tcPr>
            <w:tcW w:w="814"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不允许变化</w:t>
            </w:r>
          </w:p>
        </w:tc>
        <w:tc>
          <w:tcPr>
            <w:tcW w:w="1258"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c>
          <w:tcPr>
            <w:tcW w:w="124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w:t>
            </w:r>
            <w:r>
              <w:rPr>
                <w:rFonts w:ascii="宋体" w:hAnsi="宋体" w:cs="宋体"/>
                <w:bCs/>
                <w:color w:val="000000" w:themeColor="text1"/>
                <w:sz w:val="18"/>
                <w:szCs w:val="18"/>
              </w:rPr>
              <w:t>8</w:t>
            </w:r>
          </w:p>
        </w:tc>
        <w:tc>
          <w:tcPr>
            <w:tcW w:w="1355" w:type="pct"/>
            <w:vAlign w:val="center"/>
          </w:tcPr>
          <w:p w:rsidR="00AE1656" w:rsidRDefault="00255A50">
            <w:pPr>
              <w:snapToGrid w:val="0"/>
              <w:jc w:val="left"/>
              <w:rPr>
                <w:rFonts w:ascii="宋体" w:hAnsi="宋体" w:cs="宋体"/>
                <w:bCs/>
                <w:color w:val="000000" w:themeColor="text1"/>
                <w:sz w:val="18"/>
                <w:szCs w:val="18"/>
              </w:rPr>
            </w:pPr>
            <w:r>
              <w:rPr>
                <w:rFonts w:ascii="宋体" w:hAnsi="宋体" w:cs="Calibri" w:hint="eastAsia"/>
                <w:color w:val="000000" w:themeColor="text1"/>
                <w:kern w:val="0"/>
                <w:sz w:val="18"/>
                <w:szCs w:val="18"/>
              </w:rPr>
              <w:t>仿形机构型式</w:t>
            </w:r>
          </w:p>
        </w:tc>
        <w:tc>
          <w:tcPr>
            <w:tcW w:w="814"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不允许变化</w:t>
            </w:r>
          </w:p>
        </w:tc>
        <w:tc>
          <w:tcPr>
            <w:tcW w:w="1258"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c>
          <w:tcPr>
            <w:tcW w:w="124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w:t>
            </w:r>
            <w:r>
              <w:rPr>
                <w:rFonts w:ascii="宋体" w:hAnsi="宋体" w:cs="宋体"/>
                <w:bCs/>
                <w:color w:val="000000" w:themeColor="text1"/>
                <w:sz w:val="18"/>
                <w:szCs w:val="18"/>
              </w:rPr>
              <w:t>9</w:t>
            </w:r>
          </w:p>
        </w:tc>
        <w:tc>
          <w:tcPr>
            <w:tcW w:w="1355" w:type="pct"/>
            <w:vAlign w:val="center"/>
          </w:tcPr>
          <w:p w:rsidR="00AE1656" w:rsidRDefault="00255A50">
            <w:pPr>
              <w:snapToGrid w:val="0"/>
              <w:jc w:val="left"/>
              <w:rPr>
                <w:rFonts w:ascii="宋体" w:hAnsi="宋体" w:cs="宋体"/>
                <w:bCs/>
                <w:color w:val="000000" w:themeColor="text1"/>
                <w:sz w:val="18"/>
                <w:szCs w:val="18"/>
              </w:rPr>
            </w:pPr>
            <w:r>
              <w:rPr>
                <w:rFonts w:ascii="宋体" w:hAnsi="宋体" w:cs="宋体" w:hint="eastAsia"/>
                <w:snapToGrid w:val="0"/>
                <w:color w:val="000000" w:themeColor="text1"/>
                <w:kern w:val="0"/>
                <w:sz w:val="18"/>
                <w:szCs w:val="18"/>
              </w:rPr>
              <w:t>秸秆切割装置型式</w:t>
            </w:r>
          </w:p>
        </w:tc>
        <w:tc>
          <w:tcPr>
            <w:tcW w:w="814"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不允许变化</w:t>
            </w:r>
          </w:p>
        </w:tc>
        <w:tc>
          <w:tcPr>
            <w:tcW w:w="1258"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c>
          <w:tcPr>
            <w:tcW w:w="124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bCs/>
                <w:color w:val="000000" w:themeColor="text1"/>
                <w:sz w:val="18"/>
                <w:szCs w:val="18"/>
              </w:rPr>
              <w:t>30</w:t>
            </w:r>
          </w:p>
        </w:tc>
        <w:tc>
          <w:tcPr>
            <w:tcW w:w="1355" w:type="pct"/>
            <w:vAlign w:val="center"/>
          </w:tcPr>
          <w:p w:rsidR="00AE1656" w:rsidRDefault="00255A50">
            <w:pPr>
              <w:snapToGrid w:val="0"/>
              <w:rPr>
                <w:rFonts w:ascii="宋体" w:hAnsi="宋体" w:cs="Calibri"/>
                <w:color w:val="000000" w:themeColor="text1"/>
                <w:kern w:val="0"/>
                <w:sz w:val="18"/>
                <w:szCs w:val="18"/>
              </w:rPr>
            </w:pPr>
            <w:r>
              <w:rPr>
                <w:rFonts w:ascii="宋体" w:hAnsi="宋体" w:cs="Calibri" w:hint="eastAsia"/>
                <w:color w:val="000000" w:themeColor="text1"/>
                <w:kern w:val="0"/>
                <w:sz w:val="18"/>
                <w:szCs w:val="18"/>
              </w:rPr>
              <w:t>播种作业监测终端型号</w:t>
            </w:r>
          </w:p>
        </w:tc>
        <w:tc>
          <w:tcPr>
            <w:tcW w:w="814" w:type="pct"/>
            <w:vAlign w:val="center"/>
          </w:tcPr>
          <w:p w:rsidR="00AE1656" w:rsidRDefault="00255A50">
            <w:pPr>
              <w:widowControl/>
              <w:snapToGrid w:val="0"/>
              <w:jc w:val="center"/>
              <w:textAlignment w:val="center"/>
              <w:rPr>
                <w:rFonts w:ascii="宋体" w:hAnsi="宋体" w:cs="Calibri"/>
                <w:color w:val="000000" w:themeColor="text1"/>
                <w:kern w:val="0"/>
                <w:sz w:val="18"/>
                <w:szCs w:val="18"/>
              </w:rPr>
            </w:pPr>
            <w:r>
              <w:rPr>
                <w:rFonts w:ascii="宋体" w:hAnsi="宋体" w:hint="eastAsia"/>
                <w:bCs/>
                <w:color w:val="000000" w:themeColor="text1"/>
                <w:sz w:val="18"/>
                <w:szCs w:val="18"/>
              </w:rPr>
              <w:t>允许变化</w:t>
            </w:r>
          </w:p>
        </w:tc>
        <w:tc>
          <w:tcPr>
            <w:tcW w:w="1258" w:type="pct"/>
            <w:vAlign w:val="center"/>
          </w:tcPr>
          <w:p w:rsidR="00AE1656" w:rsidRDefault="00255A50">
            <w:pPr>
              <w:widowControl/>
              <w:snapToGrid w:val="0"/>
              <w:jc w:val="center"/>
              <w:textAlignment w:val="center"/>
              <w:rPr>
                <w:rFonts w:ascii="宋体" w:hAnsi="宋体"/>
                <w:bCs/>
                <w:color w:val="000000" w:themeColor="text1"/>
                <w:sz w:val="18"/>
                <w:szCs w:val="18"/>
              </w:rPr>
            </w:pPr>
            <w:r>
              <w:rPr>
                <w:rFonts w:ascii="宋体" w:hAnsi="宋体"/>
                <w:bCs/>
                <w:color w:val="000000" w:themeColor="text1"/>
                <w:sz w:val="18"/>
                <w:szCs w:val="18"/>
              </w:rPr>
              <w:t>需确认</w:t>
            </w:r>
          </w:p>
        </w:tc>
        <w:tc>
          <w:tcPr>
            <w:tcW w:w="1241" w:type="pct"/>
            <w:vAlign w:val="center"/>
          </w:tcPr>
          <w:p w:rsidR="00AE1656" w:rsidRDefault="00255A50">
            <w:pPr>
              <w:adjustRightInd w:val="0"/>
              <w:snapToGrid w:val="0"/>
              <w:jc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核对播种作业监测终端试验鉴定证书或认证证书或具有资质的机构依据《农机播种作业监测终端》（DG/T 252—2021）中适用性评价规定的作业性能试验报告</w:t>
            </w:r>
          </w:p>
        </w:tc>
      </w:tr>
      <w:tr w:rsidR="00AE1656">
        <w:trPr>
          <w:trHeight w:val="283"/>
        </w:trPr>
        <w:tc>
          <w:tcPr>
            <w:tcW w:w="332"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bCs/>
                <w:color w:val="000000" w:themeColor="text1"/>
                <w:sz w:val="18"/>
                <w:szCs w:val="18"/>
              </w:rPr>
              <w:t>31</w:t>
            </w:r>
          </w:p>
        </w:tc>
        <w:tc>
          <w:tcPr>
            <w:tcW w:w="1355" w:type="pct"/>
            <w:vAlign w:val="center"/>
          </w:tcPr>
          <w:p w:rsidR="00AE1656" w:rsidRDefault="00255A50">
            <w:pPr>
              <w:snapToGrid w:val="0"/>
              <w:rPr>
                <w:rFonts w:ascii="宋体" w:hAnsi="宋体" w:cs="宋体"/>
                <w:bCs/>
                <w:color w:val="000000" w:themeColor="text1"/>
                <w:sz w:val="18"/>
                <w:szCs w:val="18"/>
              </w:rPr>
            </w:pPr>
            <w:r>
              <w:rPr>
                <w:rFonts w:ascii="宋体" w:hAnsi="宋体" w:cs="Calibri" w:hint="eastAsia"/>
                <w:color w:val="000000" w:themeColor="text1"/>
                <w:kern w:val="0"/>
                <w:sz w:val="18"/>
                <w:szCs w:val="18"/>
              </w:rPr>
              <w:t>播种作业监测终端生产企业</w:t>
            </w:r>
          </w:p>
        </w:tc>
        <w:tc>
          <w:tcPr>
            <w:tcW w:w="814"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允许变化</w:t>
            </w:r>
          </w:p>
        </w:tc>
        <w:tc>
          <w:tcPr>
            <w:tcW w:w="1258" w:type="pct"/>
            <w:vAlign w:val="center"/>
          </w:tcPr>
          <w:p w:rsidR="00AE1656" w:rsidRDefault="00255A50">
            <w:pPr>
              <w:widowControl/>
              <w:snapToGrid w:val="0"/>
              <w:jc w:val="center"/>
              <w:textAlignment w:val="center"/>
              <w:rPr>
                <w:rFonts w:ascii="宋体" w:hAnsi="宋体"/>
                <w:bCs/>
                <w:color w:val="000000" w:themeColor="text1"/>
                <w:sz w:val="18"/>
                <w:szCs w:val="18"/>
              </w:rPr>
            </w:pPr>
            <w:r>
              <w:rPr>
                <w:rFonts w:ascii="宋体" w:hAnsi="宋体"/>
                <w:bCs/>
                <w:color w:val="000000" w:themeColor="text1"/>
                <w:sz w:val="18"/>
                <w:szCs w:val="18"/>
              </w:rPr>
              <w:t>需确认</w:t>
            </w:r>
          </w:p>
        </w:tc>
        <w:tc>
          <w:tcPr>
            <w:tcW w:w="1241" w:type="pct"/>
            <w:vAlign w:val="center"/>
          </w:tcPr>
          <w:p w:rsidR="00AE1656" w:rsidRDefault="00255A50">
            <w:pPr>
              <w:adjustRightInd w:val="0"/>
              <w:snapToGrid w:val="0"/>
              <w:jc w:val="center"/>
              <w:rPr>
                <w:rFonts w:ascii="宋体" w:hAnsi="宋体" w:cs="宋体"/>
                <w:color w:val="000000" w:themeColor="text1"/>
                <w:kern w:val="0"/>
                <w:sz w:val="18"/>
                <w:szCs w:val="18"/>
                <w:lang w:bidi="ar"/>
              </w:rPr>
            </w:pPr>
            <w:r>
              <w:rPr>
                <w:rFonts w:ascii="宋体" w:hAnsi="宋体" w:hint="eastAsia"/>
                <w:bCs/>
                <w:color w:val="000000" w:themeColor="text1"/>
                <w:sz w:val="18"/>
                <w:szCs w:val="18"/>
              </w:rPr>
              <w:t>核对</w:t>
            </w:r>
          </w:p>
        </w:tc>
      </w:tr>
    </w:tbl>
    <w:p w:rsidR="00AE1656" w:rsidRDefault="00255A50">
      <w:pPr>
        <w:pStyle w:val="af0"/>
        <w:numPr>
          <w:ilvl w:val="0"/>
          <w:numId w:val="0"/>
        </w:numPr>
        <w:ind w:left="284"/>
        <w:rPr>
          <w:rFonts w:ascii="宋体" w:eastAsia="宋体" w:hAnsi="宋体" w:cs="宋体"/>
          <w:bCs/>
          <w:color w:val="000000" w:themeColor="text1"/>
        </w:rPr>
      </w:pPr>
      <w:bookmarkStart w:id="67" w:name="_Toc453055555"/>
      <w:bookmarkStart w:id="68" w:name="_Toc446602038"/>
      <w:bookmarkStart w:id="69" w:name="_Toc17440"/>
      <w:bookmarkStart w:id="70" w:name="_Toc530142267"/>
      <w:bookmarkStart w:id="71" w:name="_Toc449707331"/>
      <w:bookmarkStart w:id="72" w:name="_Toc2240144"/>
      <w:r>
        <w:rPr>
          <w:rFonts w:ascii="黑体" w:cs="宋体" w:hint="eastAsia"/>
          <w:bCs/>
          <w:color w:val="000000" w:themeColor="text1"/>
        </w:rPr>
        <w:t xml:space="preserve">6.2　</w:t>
      </w:r>
      <w:r>
        <w:rPr>
          <w:rFonts w:ascii="宋体" w:eastAsia="宋体" w:hAnsi="宋体" w:hint="eastAsia"/>
          <w:bCs/>
          <w:color w:val="000000" w:themeColor="text1"/>
        </w:rPr>
        <w:t>产品结构和特征参数的变更符合表8要求的</w:t>
      </w:r>
      <w:r>
        <w:rPr>
          <w:rFonts w:ascii="宋体" w:eastAsia="宋体" w:hAnsi="宋体" w:cs="宋体" w:hint="eastAsia"/>
          <w:bCs/>
          <w:color w:val="000000" w:themeColor="text1"/>
        </w:rPr>
        <w:t>，以及未列出的项目，企业自主变更并保存</w:t>
      </w:r>
      <w:r>
        <w:rPr>
          <w:rFonts w:ascii="宋体" w:eastAsia="宋体" w:hAnsi="宋体" w:cs="宋体" w:hint="eastAsia"/>
          <w:color w:val="000000" w:themeColor="text1"/>
        </w:rPr>
        <w:t>变更批准文件</w:t>
      </w:r>
      <w:r>
        <w:rPr>
          <w:rFonts w:ascii="宋体" w:eastAsia="宋体" w:hAnsi="宋体" w:cs="宋体" w:hint="eastAsia"/>
          <w:bCs/>
          <w:color w:val="000000" w:themeColor="text1"/>
        </w:rPr>
        <w:t>。</w:t>
      </w:r>
      <w:bookmarkEnd w:id="67"/>
      <w:bookmarkEnd w:id="68"/>
      <w:bookmarkEnd w:id="69"/>
      <w:bookmarkEnd w:id="70"/>
      <w:bookmarkEnd w:id="71"/>
      <w:bookmarkEnd w:id="72"/>
    </w:p>
    <w:p w:rsidR="00AE1656" w:rsidRDefault="00255A50">
      <w:pPr>
        <w:pStyle w:val="af0"/>
        <w:numPr>
          <w:ilvl w:val="0"/>
          <w:numId w:val="0"/>
        </w:numPr>
        <w:ind w:left="284"/>
        <w:rPr>
          <w:rFonts w:hAnsi="宋体"/>
          <w:bCs/>
          <w:color w:val="000000" w:themeColor="text1"/>
        </w:rPr>
      </w:pPr>
      <w:bookmarkStart w:id="73" w:name="_Toc530142268"/>
      <w:bookmarkStart w:id="74" w:name="_Toc2240145"/>
      <w:bookmarkStart w:id="75" w:name="_Toc453055556"/>
      <w:r>
        <w:rPr>
          <w:rFonts w:ascii="黑体" w:hint="eastAsia"/>
          <w:bCs/>
          <w:color w:val="000000" w:themeColor="text1"/>
        </w:rPr>
        <w:t xml:space="preserve">6.3　</w:t>
      </w:r>
      <w:r>
        <w:rPr>
          <w:rFonts w:ascii="宋体" w:eastAsia="宋体" w:hAnsi="宋体" w:hint="eastAsia"/>
          <w:bCs/>
          <w:color w:val="000000" w:themeColor="text1"/>
        </w:rPr>
        <w:t>因执行国家法律法规提出的新要求或强制性标准新要求而造成产品结构和特征参数变化，与表10要求不一致的，应申报变更确认。</w:t>
      </w:r>
      <w:bookmarkEnd w:id="73"/>
      <w:bookmarkEnd w:id="74"/>
      <w:bookmarkEnd w:id="75"/>
    </w:p>
    <w:p w:rsidR="00AE1656" w:rsidRDefault="00255A50">
      <w:pPr>
        <w:pStyle w:val="af0"/>
        <w:numPr>
          <w:ilvl w:val="0"/>
          <w:numId w:val="0"/>
        </w:numPr>
        <w:ind w:left="284"/>
        <w:rPr>
          <w:rFonts w:ascii="宋体" w:eastAsia="宋体" w:hAnsi="宋体"/>
          <w:bCs/>
          <w:color w:val="000000" w:themeColor="text1"/>
        </w:rPr>
      </w:pPr>
      <w:r>
        <w:rPr>
          <w:rFonts w:ascii="黑体" w:hint="eastAsia"/>
          <w:bCs/>
          <w:color w:val="000000" w:themeColor="text1"/>
        </w:rPr>
        <w:t xml:space="preserve">6.4　</w:t>
      </w:r>
      <w:r>
        <w:rPr>
          <w:rFonts w:ascii="宋体" w:eastAsia="宋体" w:hAnsi="宋体" w:hint="eastAsia"/>
          <w:bCs/>
          <w:color w:val="000000" w:themeColor="text1"/>
        </w:rPr>
        <w:t>播种作业监测终端型号及生产企业变化时，应提交相关材料至原鉴定机构，申报变更确认。</w:t>
      </w:r>
    </w:p>
    <w:p w:rsidR="00AE1656" w:rsidRDefault="00AE1656">
      <w:pPr>
        <w:pStyle w:val="affc"/>
        <w:ind w:firstLineChars="0" w:firstLine="0"/>
        <w:rPr>
          <w:rFonts w:ascii="黑体" w:eastAsia="黑体"/>
          <w:bCs/>
          <w:color w:val="000000" w:themeColor="text1"/>
        </w:rPr>
        <w:sectPr w:rsidR="00AE1656">
          <w:headerReference w:type="even" r:id="rId69"/>
          <w:footerReference w:type="even" r:id="rId70"/>
          <w:footerReference w:type="default" r:id="rId71"/>
          <w:pgSz w:w="11907" w:h="16839"/>
          <w:pgMar w:top="1418" w:right="1134" w:bottom="1134" w:left="1418" w:header="1021" w:footer="1021" w:gutter="0"/>
          <w:pgNumType w:start="1"/>
          <w:cols w:space="720"/>
          <w:docGrid w:type="linesAndChars" w:linePitch="312"/>
        </w:sectPr>
      </w:pPr>
    </w:p>
    <w:p w:rsidR="00AE1656" w:rsidRDefault="00AE1656">
      <w:pPr>
        <w:pStyle w:val="a7"/>
        <w:spacing w:before="0" w:after="0"/>
        <w:rPr>
          <w:iCs/>
          <w:color w:val="000000" w:themeColor="text1"/>
        </w:rPr>
      </w:pPr>
      <w:bookmarkStart w:id="77" w:name="_Toc2240146"/>
      <w:bookmarkStart w:id="78" w:name="_Toc318708522"/>
      <w:bookmarkStart w:id="79" w:name="_Toc323106573"/>
      <w:bookmarkEnd w:id="77"/>
      <w:bookmarkEnd w:id="78"/>
      <w:bookmarkEnd w:id="79"/>
    </w:p>
    <w:p w:rsidR="00AE1656" w:rsidRDefault="00255A50">
      <w:pPr>
        <w:pStyle w:val="affff3"/>
        <w:widowControl w:val="0"/>
        <w:adjustRightInd w:val="0"/>
        <w:snapToGrid w:val="0"/>
        <w:spacing w:before="0" w:line="240" w:lineRule="auto"/>
        <w:rPr>
          <w:rFonts w:ascii="Times New Roman" w:eastAsia="黑体"/>
          <w:iCs/>
          <w:color w:val="000000" w:themeColor="text1"/>
          <w:kern w:val="2"/>
          <w:szCs w:val="21"/>
        </w:rPr>
      </w:pPr>
      <w:r>
        <w:rPr>
          <w:rFonts w:ascii="Times New Roman" w:eastAsia="黑体" w:hint="eastAsia"/>
          <w:iCs/>
          <w:color w:val="000000" w:themeColor="text1"/>
          <w:kern w:val="2"/>
          <w:szCs w:val="21"/>
        </w:rPr>
        <w:t>（规范性附录）</w:t>
      </w:r>
    </w:p>
    <w:p w:rsidR="00AE1656" w:rsidRDefault="00255A50">
      <w:pPr>
        <w:pStyle w:val="a7"/>
        <w:numPr>
          <w:ilvl w:val="0"/>
          <w:numId w:val="0"/>
        </w:numPr>
        <w:spacing w:before="0" w:after="0"/>
        <w:outlineLvl w:val="9"/>
        <w:rPr>
          <w:color w:val="000000" w:themeColor="text1"/>
        </w:rPr>
      </w:pPr>
      <w:bookmarkStart w:id="80" w:name="_Toc453055567"/>
      <w:bookmarkStart w:id="81" w:name="_Toc449707341"/>
      <w:bookmarkStart w:id="82" w:name="_Toc13033"/>
      <w:bookmarkStart w:id="83" w:name="_Toc320440016"/>
      <w:bookmarkStart w:id="84" w:name="_Toc2240147"/>
      <w:bookmarkStart w:id="85" w:name="_Toc387674939"/>
      <w:bookmarkStart w:id="86" w:name="_Toc319613819"/>
      <w:bookmarkStart w:id="87" w:name="_Toc383139260"/>
      <w:bookmarkStart w:id="88" w:name="_Toc228242389"/>
      <w:bookmarkStart w:id="89" w:name="_Toc530142270"/>
      <w:bookmarkStart w:id="90" w:name="_Toc318708523"/>
      <w:bookmarkStart w:id="91" w:name="_Toc323106574"/>
      <w:bookmarkStart w:id="92" w:name="_Toc318703705"/>
      <w:bookmarkStart w:id="93" w:name="_Toc319536361"/>
      <w:r>
        <w:rPr>
          <w:rFonts w:hint="eastAsia"/>
          <w:color w:val="000000" w:themeColor="text1"/>
        </w:rPr>
        <w:t>产品规格表</w:t>
      </w:r>
      <w:bookmarkEnd w:id="80"/>
      <w:bookmarkEnd w:id="81"/>
      <w:bookmarkEnd w:id="82"/>
      <w:bookmarkEnd w:id="83"/>
      <w:bookmarkEnd w:id="84"/>
      <w:bookmarkEnd w:id="85"/>
      <w:bookmarkEnd w:id="86"/>
      <w:bookmarkEnd w:id="87"/>
      <w:bookmarkEnd w:id="88"/>
      <w:bookmarkEnd w:id="89"/>
      <w:bookmarkEnd w:id="90"/>
      <w:bookmarkEnd w:id="91"/>
      <w:bookmarkEnd w:id="92"/>
      <w:bookmarkEnd w:id="93"/>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3044"/>
        <w:gridCol w:w="1016"/>
        <w:gridCol w:w="4634"/>
      </w:tblGrid>
      <w:tr w:rsidR="00AE1656">
        <w:trPr>
          <w:trHeight w:val="283"/>
        </w:trPr>
        <w:tc>
          <w:tcPr>
            <w:tcW w:w="458" w:type="pct"/>
            <w:vAlign w:val="center"/>
          </w:tcPr>
          <w:p w:rsidR="00AE1656" w:rsidRDefault="00255A50">
            <w:pPr>
              <w:widowControl/>
              <w:snapToGrid w:val="0"/>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序号</w:t>
            </w:r>
          </w:p>
        </w:tc>
        <w:tc>
          <w:tcPr>
            <w:tcW w:w="1590" w:type="pct"/>
            <w:vAlign w:val="center"/>
          </w:tcPr>
          <w:p w:rsidR="00AE1656" w:rsidRDefault="00255A50">
            <w:pPr>
              <w:widowControl/>
              <w:snapToGrid w:val="0"/>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项目</w:t>
            </w:r>
          </w:p>
        </w:tc>
        <w:tc>
          <w:tcPr>
            <w:tcW w:w="531" w:type="pct"/>
            <w:vAlign w:val="center"/>
          </w:tcPr>
          <w:p w:rsidR="00AE1656" w:rsidRDefault="00255A50">
            <w:pPr>
              <w:widowControl/>
              <w:snapToGrid w:val="0"/>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单位</w:t>
            </w:r>
          </w:p>
        </w:tc>
        <w:tc>
          <w:tcPr>
            <w:tcW w:w="2421" w:type="pct"/>
            <w:vAlign w:val="center"/>
          </w:tcPr>
          <w:p w:rsidR="00AE1656" w:rsidRDefault="00255A50">
            <w:pPr>
              <w:widowControl/>
              <w:snapToGrid w:val="0"/>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设计值</w:t>
            </w: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w:t>
            </w:r>
          </w:p>
        </w:tc>
        <w:tc>
          <w:tcPr>
            <w:tcW w:w="1590"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color w:val="000000" w:themeColor="text1"/>
                <w:sz w:val="18"/>
                <w:szCs w:val="18"/>
              </w:rPr>
              <w:t>型号名称</w:t>
            </w:r>
          </w:p>
        </w:tc>
        <w:tc>
          <w:tcPr>
            <w:tcW w:w="531" w:type="pct"/>
            <w:vAlign w:val="center"/>
          </w:tcPr>
          <w:p w:rsidR="00AE1656" w:rsidRDefault="00255A50">
            <w:pPr>
              <w:widowControl/>
              <w:snapToGrid w:val="0"/>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c>
          <w:tcPr>
            <w:tcW w:w="2421" w:type="pct"/>
            <w:vAlign w:val="center"/>
          </w:tcPr>
          <w:p w:rsidR="00AE1656" w:rsidRDefault="00AE1656">
            <w:pPr>
              <w:widowControl/>
              <w:snapToGrid w:val="0"/>
              <w:jc w:val="center"/>
              <w:textAlignment w:val="center"/>
              <w:rPr>
                <w:rFonts w:ascii="宋体" w:hAnsi="宋体" w:cs="宋体"/>
                <w:color w:val="000000" w:themeColor="text1"/>
                <w:kern w:val="0"/>
                <w:sz w:val="18"/>
                <w:szCs w:val="18"/>
                <w:lang w:bidi="ar"/>
              </w:rPr>
            </w:pP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w:t>
            </w:r>
          </w:p>
        </w:tc>
        <w:tc>
          <w:tcPr>
            <w:tcW w:w="1590"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color w:val="000000" w:themeColor="text1"/>
                <w:sz w:val="18"/>
                <w:szCs w:val="18"/>
              </w:rPr>
              <w:t>条播机类别</w:t>
            </w:r>
          </w:p>
        </w:tc>
        <w:tc>
          <w:tcPr>
            <w:tcW w:w="531" w:type="pct"/>
            <w:vAlign w:val="center"/>
          </w:tcPr>
          <w:p w:rsidR="00AE1656" w:rsidRDefault="00255A50">
            <w:pPr>
              <w:widowControl/>
              <w:snapToGrid w:val="0"/>
              <w:jc w:val="center"/>
              <w:textAlignment w:val="center"/>
              <w:rPr>
                <w:rFonts w:ascii="宋体" w:hAnsi="宋体" w:cs="宋体"/>
                <w:color w:val="000000" w:themeColor="text1"/>
                <w:sz w:val="18"/>
                <w:szCs w:val="18"/>
              </w:rPr>
            </w:pPr>
            <w:r>
              <w:rPr>
                <w:rFonts w:ascii="宋体" w:hAnsi="宋体" w:cs="宋体" w:hint="eastAsia"/>
                <w:color w:val="000000" w:themeColor="text1"/>
                <w:kern w:val="0"/>
                <w:sz w:val="18"/>
                <w:szCs w:val="18"/>
                <w:lang w:bidi="ar"/>
              </w:rPr>
              <w:t>/</w:t>
            </w:r>
          </w:p>
        </w:tc>
        <w:tc>
          <w:tcPr>
            <w:tcW w:w="2421" w:type="pct"/>
            <w:vAlign w:val="center"/>
          </w:tcPr>
          <w:p w:rsidR="00AE1656" w:rsidRDefault="00255A50">
            <w:pPr>
              <w:widowControl/>
              <w:snapToGrid w:val="0"/>
              <w:jc w:val="center"/>
              <w:textAlignment w:val="center"/>
              <w:rPr>
                <w:rFonts w:ascii="宋体" w:hAnsi="宋体"/>
                <w:color w:val="000000" w:themeColor="text1"/>
                <w:sz w:val="18"/>
                <w:szCs w:val="18"/>
              </w:rPr>
            </w:pPr>
            <w:r>
              <w:rPr>
                <w:rFonts w:ascii="宋体" w:hAnsi="宋体" w:cs="Calibri" w:hint="eastAsia"/>
                <w:color w:val="000000" w:themeColor="text1"/>
                <w:kern w:val="0"/>
                <w:sz w:val="18"/>
                <w:szCs w:val="18"/>
              </w:rPr>
              <w:t>□普通</w:t>
            </w:r>
            <w:r>
              <w:rPr>
                <w:rFonts w:ascii="宋体" w:hAnsi="宋体" w:hint="eastAsia"/>
                <w:color w:val="000000" w:themeColor="text1"/>
                <w:sz w:val="18"/>
                <w:szCs w:val="18"/>
              </w:rPr>
              <w:t xml:space="preserve">条播 </w:t>
            </w:r>
            <w:r>
              <w:rPr>
                <w:rFonts w:ascii="宋体" w:hAnsi="宋体" w:cs="Calibri" w:hint="eastAsia"/>
                <w:color w:val="000000" w:themeColor="text1"/>
                <w:kern w:val="0"/>
                <w:sz w:val="18"/>
                <w:szCs w:val="18"/>
              </w:rPr>
              <w:t>□</w:t>
            </w:r>
            <w:r>
              <w:rPr>
                <w:rFonts w:ascii="宋体" w:hAnsi="宋体" w:hint="eastAsia"/>
                <w:color w:val="000000" w:themeColor="text1"/>
                <w:sz w:val="18"/>
                <w:szCs w:val="18"/>
              </w:rPr>
              <w:t>免耕条播</w:t>
            </w: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3</w:t>
            </w:r>
          </w:p>
        </w:tc>
        <w:tc>
          <w:tcPr>
            <w:tcW w:w="1590"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color w:val="000000" w:themeColor="text1"/>
                <w:sz w:val="18"/>
                <w:szCs w:val="18"/>
              </w:rPr>
              <w:t>结构型式</w:t>
            </w:r>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w:t>
            </w:r>
          </w:p>
        </w:tc>
        <w:tc>
          <w:tcPr>
            <w:tcW w:w="2421" w:type="pct"/>
            <w:vAlign w:val="center"/>
          </w:tcPr>
          <w:p w:rsidR="00AE1656" w:rsidRDefault="00255A50">
            <w:pPr>
              <w:widowControl/>
              <w:snapToGrid w:val="0"/>
              <w:jc w:val="center"/>
              <w:textAlignment w:val="center"/>
              <w:rPr>
                <w:rFonts w:ascii="宋体" w:hAnsi="宋体" w:cs="Calibri"/>
                <w:color w:val="000000" w:themeColor="text1"/>
                <w:kern w:val="0"/>
                <w:sz w:val="18"/>
                <w:szCs w:val="18"/>
              </w:rPr>
            </w:pPr>
            <w:r>
              <w:rPr>
                <w:rFonts w:ascii="宋体" w:hAnsi="宋体" w:cs="Calibri" w:hint="eastAsia"/>
                <w:color w:val="000000" w:themeColor="text1"/>
                <w:kern w:val="0"/>
                <w:sz w:val="18"/>
                <w:szCs w:val="18"/>
              </w:rPr>
              <w:t>□</w:t>
            </w:r>
            <w:r>
              <w:rPr>
                <w:rFonts w:ascii="宋体" w:hAnsi="宋体" w:hint="eastAsia"/>
                <w:color w:val="000000" w:themeColor="text1"/>
                <w:sz w:val="18"/>
                <w:szCs w:val="18"/>
              </w:rPr>
              <w:t xml:space="preserve">悬挂式 </w:t>
            </w:r>
            <w:r>
              <w:rPr>
                <w:rFonts w:ascii="宋体" w:hAnsi="宋体" w:cs="Calibri" w:hint="eastAsia"/>
                <w:color w:val="000000" w:themeColor="text1"/>
                <w:kern w:val="0"/>
                <w:sz w:val="18"/>
                <w:szCs w:val="18"/>
              </w:rPr>
              <w:t>□</w:t>
            </w:r>
            <w:r>
              <w:rPr>
                <w:rFonts w:ascii="宋体" w:hAnsi="宋体" w:hint="eastAsia"/>
                <w:color w:val="000000" w:themeColor="text1"/>
                <w:sz w:val="18"/>
                <w:szCs w:val="18"/>
              </w:rPr>
              <w:t>牵引式</w:t>
            </w: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4</w:t>
            </w:r>
          </w:p>
        </w:tc>
        <w:tc>
          <w:tcPr>
            <w:tcW w:w="1590"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color w:val="000000" w:themeColor="text1"/>
                <w:sz w:val="18"/>
                <w:szCs w:val="18"/>
              </w:rPr>
              <w:t>配套动力范围</w:t>
            </w:r>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kW</w:t>
            </w:r>
          </w:p>
        </w:tc>
        <w:tc>
          <w:tcPr>
            <w:tcW w:w="2421" w:type="pct"/>
            <w:vAlign w:val="center"/>
          </w:tcPr>
          <w:p w:rsidR="00AE1656" w:rsidRDefault="00AE1656">
            <w:pPr>
              <w:widowControl/>
              <w:snapToGrid w:val="0"/>
              <w:jc w:val="center"/>
              <w:textAlignment w:val="center"/>
              <w:rPr>
                <w:rFonts w:ascii="宋体" w:hAnsi="宋体"/>
                <w:color w:val="000000" w:themeColor="text1"/>
                <w:sz w:val="18"/>
                <w:szCs w:val="18"/>
              </w:rPr>
            </w:pP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4</w:t>
            </w:r>
          </w:p>
        </w:tc>
        <w:tc>
          <w:tcPr>
            <w:tcW w:w="1590"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color w:val="000000" w:themeColor="text1"/>
                <w:kern w:val="0"/>
                <w:sz w:val="18"/>
                <w:szCs w:val="18"/>
                <w:lang w:bidi="ar"/>
              </w:rPr>
              <w:t>作业速度范围</w:t>
            </w:r>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k</w:t>
            </w:r>
            <w:r>
              <w:rPr>
                <w:rFonts w:ascii="宋体" w:hAnsi="宋体" w:cs="宋体" w:hint="eastAsia"/>
                <w:color w:val="000000" w:themeColor="text1"/>
                <w:kern w:val="0"/>
                <w:sz w:val="18"/>
                <w:szCs w:val="18"/>
                <w:lang w:bidi="ar"/>
              </w:rPr>
              <w:t>m/</w:t>
            </w:r>
            <w:r>
              <w:rPr>
                <w:rFonts w:ascii="宋体" w:hAnsi="宋体" w:cs="宋体"/>
                <w:color w:val="000000" w:themeColor="text1"/>
                <w:kern w:val="0"/>
                <w:sz w:val="18"/>
                <w:szCs w:val="18"/>
                <w:lang w:bidi="ar"/>
              </w:rPr>
              <w:t>h</w:t>
            </w:r>
          </w:p>
        </w:tc>
        <w:tc>
          <w:tcPr>
            <w:tcW w:w="2421" w:type="pct"/>
            <w:vAlign w:val="center"/>
          </w:tcPr>
          <w:p w:rsidR="00AE1656" w:rsidRDefault="00AE1656">
            <w:pPr>
              <w:widowControl/>
              <w:snapToGrid w:val="0"/>
              <w:jc w:val="center"/>
              <w:textAlignment w:val="center"/>
              <w:rPr>
                <w:rFonts w:ascii="宋体" w:hAnsi="宋体"/>
                <w:color w:val="000000" w:themeColor="text1"/>
                <w:sz w:val="18"/>
                <w:szCs w:val="18"/>
              </w:rPr>
            </w:pP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6</w:t>
            </w:r>
          </w:p>
        </w:tc>
        <w:tc>
          <w:tcPr>
            <w:tcW w:w="1590"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color w:val="000000" w:themeColor="text1"/>
                <w:sz w:val="18"/>
                <w:szCs w:val="18"/>
              </w:rPr>
              <w:t>整机外形尺寸（长</w:t>
            </w:r>
            <w:r>
              <w:rPr>
                <w:rFonts w:ascii="宋体" w:cs="宋体" w:hint="eastAsia"/>
                <w:color w:val="000000" w:themeColor="text1"/>
                <w:kern w:val="0"/>
                <w:sz w:val="18"/>
                <w:szCs w:val="18"/>
              </w:rPr>
              <w:t>×宽×高）</w:t>
            </w:r>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mm</w:t>
            </w:r>
          </w:p>
        </w:tc>
        <w:tc>
          <w:tcPr>
            <w:tcW w:w="2421" w:type="pct"/>
            <w:vAlign w:val="center"/>
          </w:tcPr>
          <w:p w:rsidR="00AE1656" w:rsidRDefault="00AE1656">
            <w:pPr>
              <w:widowControl/>
              <w:snapToGrid w:val="0"/>
              <w:jc w:val="center"/>
              <w:textAlignment w:val="center"/>
              <w:rPr>
                <w:rFonts w:ascii="宋体" w:hAnsi="宋体"/>
                <w:color w:val="000000" w:themeColor="text1"/>
                <w:sz w:val="18"/>
                <w:szCs w:val="18"/>
              </w:rPr>
            </w:pP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7</w:t>
            </w:r>
          </w:p>
        </w:tc>
        <w:tc>
          <w:tcPr>
            <w:tcW w:w="1590"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color w:val="000000" w:themeColor="text1"/>
                <w:kern w:val="0"/>
                <w:sz w:val="18"/>
                <w:szCs w:val="18"/>
                <w:lang w:bidi="ar"/>
              </w:rPr>
              <w:t>作业小时生产率</w:t>
            </w:r>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color w:val="000000" w:themeColor="text1"/>
                <w:kern w:val="0"/>
                <w:sz w:val="18"/>
                <w:szCs w:val="18"/>
                <w:lang w:bidi="ar"/>
              </w:rPr>
              <w:t>hm</w:t>
            </w:r>
            <w:r>
              <w:rPr>
                <w:rFonts w:ascii="宋体" w:hAnsi="宋体" w:cs="宋体" w:hint="eastAsia"/>
                <w:color w:val="000000" w:themeColor="text1"/>
                <w:kern w:val="0"/>
                <w:sz w:val="18"/>
                <w:szCs w:val="18"/>
                <w:vertAlign w:val="superscript"/>
                <w:lang w:bidi="ar"/>
              </w:rPr>
              <w:t>2</w:t>
            </w:r>
            <w:r>
              <w:rPr>
                <w:rFonts w:ascii="宋体" w:hAnsi="宋体" w:cs="宋体" w:hint="eastAsia"/>
                <w:color w:val="000000" w:themeColor="text1"/>
                <w:kern w:val="0"/>
                <w:sz w:val="18"/>
                <w:szCs w:val="18"/>
                <w:lang w:bidi="ar"/>
              </w:rPr>
              <w:t>/h</w:t>
            </w:r>
          </w:p>
        </w:tc>
        <w:tc>
          <w:tcPr>
            <w:tcW w:w="2421" w:type="pct"/>
            <w:vAlign w:val="center"/>
          </w:tcPr>
          <w:p w:rsidR="00AE1656" w:rsidRDefault="00AE1656">
            <w:pPr>
              <w:widowControl/>
              <w:snapToGrid w:val="0"/>
              <w:jc w:val="center"/>
              <w:textAlignment w:val="center"/>
              <w:rPr>
                <w:rFonts w:ascii="宋体" w:hAnsi="宋体"/>
                <w:color w:val="000000" w:themeColor="text1"/>
                <w:sz w:val="18"/>
                <w:szCs w:val="18"/>
              </w:rPr>
            </w:pP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8</w:t>
            </w:r>
          </w:p>
        </w:tc>
        <w:tc>
          <w:tcPr>
            <w:tcW w:w="1590"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color w:val="000000" w:themeColor="text1"/>
                <w:sz w:val="18"/>
                <w:szCs w:val="18"/>
              </w:rPr>
              <w:t>行数</w:t>
            </w:r>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行</w:t>
            </w:r>
          </w:p>
        </w:tc>
        <w:tc>
          <w:tcPr>
            <w:tcW w:w="2421" w:type="pct"/>
            <w:vAlign w:val="center"/>
          </w:tcPr>
          <w:p w:rsidR="00AE1656" w:rsidRDefault="00AE1656">
            <w:pPr>
              <w:widowControl/>
              <w:snapToGrid w:val="0"/>
              <w:jc w:val="center"/>
              <w:textAlignment w:val="center"/>
              <w:rPr>
                <w:rFonts w:ascii="宋体" w:hAnsi="宋体"/>
                <w:color w:val="000000" w:themeColor="text1"/>
                <w:sz w:val="18"/>
                <w:szCs w:val="18"/>
              </w:rPr>
            </w:pP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9</w:t>
            </w:r>
          </w:p>
        </w:tc>
        <w:tc>
          <w:tcPr>
            <w:tcW w:w="1590"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color w:val="000000" w:themeColor="text1"/>
                <w:sz w:val="18"/>
                <w:szCs w:val="18"/>
              </w:rPr>
              <w:t>行距</w:t>
            </w:r>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cm</w:t>
            </w:r>
          </w:p>
        </w:tc>
        <w:tc>
          <w:tcPr>
            <w:tcW w:w="2421" w:type="pct"/>
            <w:vAlign w:val="center"/>
          </w:tcPr>
          <w:p w:rsidR="00AE1656" w:rsidRDefault="00AE1656">
            <w:pPr>
              <w:widowControl/>
              <w:snapToGrid w:val="0"/>
              <w:jc w:val="center"/>
              <w:textAlignment w:val="center"/>
              <w:rPr>
                <w:rFonts w:ascii="宋体" w:hAnsi="宋体"/>
                <w:color w:val="000000" w:themeColor="text1"/>
                <w:sz w:val="18"/>
                <w:szCs w:val="18"/>
              </w:rPr>
            </w:pP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10</w:t>
            </w:r>
          </w:p>
        </w:tc>
        <w:tc>
          <w:tcPr>
            <w:tcW w:w="1590"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color w:val="000000" w:themeColor="text1"/>
                <w:sz w:val="18"/>
                <w:szCs w:val="18"/>
              </w:rPr>
              <w:t>工作幅宽</w:t>
            </w:r>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cm</w:t>
            </w:r>
          </w:p>
        </w:tc>
        <w:tc>
          <w:tcPr>
            <w:tcW w:w="2421" w:type="pct"/>
            <w:vAlign w:val="center"/>
          </w:tcPr>
          <w:p w:rsidR="00AE1656" w:rsidRDefault="00AE1656">
            <w:pPr>
              <w:widowControl/>
              <w:snapToGrid w:val="0"/>
              <w:jc w:val="center"/>
              <w:textAlignment w:val="center"/>
              <w:rPr>
                <w:rFonts w:ascii="宋体" w:hAnsi="宋体"/>
                <w:color w:val="000000" w:themeColor="text1"/>
                <w:sz w:val="18"/>
                <w:szCs w:val="18"/>
              </w:rPr>
            </w:pPr>
          </w:p>
        </w:tc>
      </w:tr>
      <w:tr w:rsidR="00AE1656">
        <w:trPr>
          <w:trHeight w:val="485"/>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11</w:t>
            </w:r>
          </w:p>
        </w:tc>
        <w:tc>
          <w:tcPr>
            <w:tcW w:w="1590"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cs="宋体" w:hint="eastAsia"/>
                <w:bCs/>
                <w:color w:val="000000" w:themeColor="text1"/>
                <w:sz w:val="18"/>
                <w:szCs w:val="18"/>
              </w:rPr>
              <w:t>排种器</w:t>
            </w:r>
            <w:proofErr w:type="gramEnd"/>
            <w:r>
              <w:rPr>
                <w:rFonts w:ascii="宋体" w:hAnsi="宋体" w:cs="宋体" w:hint="eastAsia"/>
                <w:bCs/>
                <w:color w:val="000000" w:themeColor="text1"/>
                <w:sz w:val="18"/>
                <w:szCs w:val="18"/>
              </w:rPr>
              <w:t>型式</w:t>
            </w:r>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w:t>
            </w:r>
          </w:p>
        </w:tc>
        <w:tc>
          <w:tcPr>
            <w:tcW w:w="2421" w:type="pct"/>
            <w:vAlign w:val="center"/>
          </w:tcPr>
          <w:p w:rsidR="00AE1656" w:rsidRDefault="00255A50">
            <w:pPr>
              <w:widowControl/>
              <w:snapToGrid w:val="0"/>
              <w:jc w:val="center"/>
              <w:textAlignment w:val="center"/>
              <w:rPr>
                <w:rFonts w:ascii="宋体" w:hAnsi="宋体"/>
                <w:bCs/>
                <w:color w:val="000000" w:themeColor="text1"/>
                <w:sz w:val="18"/>
                <w:szCs w:val="18"/>
              </w:rPr>
            </w:pPr>
            <w:r>
              <w:rPr>
                <w:rFonts w:ascii="宋体" w:hAnsi="宋体" w:cs="Calibri" w:hint="eastAsia"/>
                <w:color w:val="000000" w:themeColor="text1"/>
                <w:kern w:val="0"/>
                <w:sz w:val="18"/>
                <w:szCs w:val="18"/>
              </w:rPr>
              <w:t>□</w:t>
            </w:r>
            <w:r>
              <w:rPr>
                <w:rFonts w:ascii="宋体" w:hAnsi="宋体" w:hint="eastAsia"/>
                <w:bCs/>
                <w:color w:val="000000" w:themeColor="text1"/>
                <w:sz w:val="18"/>
                <w:szCs w:val="18"/>
              </w:rPr>
              <w:t>槽轮式</w:t>
            </w:r>
            <w:r>
              <w:rPr>
                <w:rFonts w:ascii="宋体" w:hAnsi="宋体"/>
                <w:bCs/>
                <w:color w:val="000000" w:themeColor="text1"/>
                <w:sz w:val="18"/>
                <w:szCs w:val="18"/>
              </w:rPr>
              <w:t xml:space="preserve"> </w:t>
            </w:r>
            <w:r>
              <w:rPr>
                <w:rFonts w:ascii="宋体" w:hAnsi="宋体" w:cs="Calibri" w:hint="eastAsia"/>
                <w:color w:val="000000" w:themeColor="text1"/>
                <w:kern w:val="0"/>
                <w:sz w:val="18"/>
                <w:szCs w:val="18"/>
              </w:rPr>
              <w:t>□勺轮式</w:t>
            </w:r>
            <w:r>
              <w:rPr>
                <w:rFonts w:ascii="宋体" w:hAnsi="宋体" w:cs="Calibri"/>
                <w:color w:val="000000" w:themeColor="text1"/>
                <w:kern w:val="0"/>
                <w:sz w:val="18"/>
                <w:szCs w:val="18"/>
              </w:rPr>
              <w:t xml:space="preserve"> </w:t>
            </w:r>
            <w:r>
              <w:rPr>
                <w:rFonts w:ascii="宋体" w:hAnsi="宋体" w:cs="Calibri" w:hint="eastAsia"/>
                <w:color w:val="000000" w:themeColor="text1"/>
                <w:kern w:val="0"/>
                <w:sz w:val="18"/>
                <w:szCs w:val="18"/>
              </w:rPr>
              <w:t>□</w:t>
            </w:r>
            <w:r>
              <w:rPr>
                <w:rFonts w:ascii="宋体" w:hAnsi="宋体" w:hint="eastAsia"/>
                <w:bCs/>
                <w:color w:val="000000" w:themeColor="text1"/>
                <w:sz w:val="18"/>
                <w:szCs w:val="18"/>
              </w:rPr>
              <w:t>气吸式</w:t>
            </w:r>
            <w:r>
              <w:rPr>
                <w:rFonts w:ascii="宋体" w:hAnsi="宋体"/>
                <w:bCs/>
                <w:color w:val="000000" w:themeColor="text1"/>
                <w:sz w:val="18"/>
                <w:szCs w:val="18"/>
              </w:rPr>
              <w:t xml:space="preserve">  </w:t>
            </w:r>
          </w:p>
          <w:p w:rsidR="00AE1656" w:rsidRDefault="00255A50">
            <w:pPr>
              <w:widowControl/>
              <w:snapToGrid w:val="0"/>
              <w:jc w:val="center"/>
              <w:textAlignment w:val="center"/>
              <w:rPr>
                <w:rFonts w:ascii="宋体" w:hAnsi="宋体"/>
                <w:color w:val="000000" w:themeColor="text1"/>
                <w:sz w:val="18"/>
                <w:szCs w:val="18"/>
              </w:rPr>
            </w:pPr>
            <w:r>
              <w:rPr>
                <w:rFonts w:ascii="宋体" w:hAnsi="宋体" w:cs="Calibri" w:hint="eastAsia"/>
                <w:color w:val="000000" w:themeColor="text1"/>
                <w:kern w:val="0"/>
                <w:sz w:val="18"/>
                <w:szCs w:val="18"/>
              </w:rPr>
              <w:t>□</w:t>
            </w:r>
            <w:r>
              <w:rPr>
                <w:rFonts w:ascii="宋体" w:hAnsi="宋体" w:hint="eastAsia"/>
                <w:bCs/>
                <w:color w:val="000000" w:themeColor="text1"/>
                <w:sz w:val="18"/>
                <w:szCs w:val="18"/>
              </w:rPr>
              <w:t>其他</w:t>
            </w:r>
            <w:r>
              <w:rPr>
                <w:rFonts w:ascii="宋体" w:hAnsi="宋体" w:cs="Calibri" w:hint="eastAsia"/>
                <w:color w:val="000000" w:themeColor="text1"/>
                <w:kern w:val="0"/>
                <w:sz w:val="18"/>
                <w:szCs w:val="18"/>
              </w:rPr>
              <w:t>：</w:t>
            </w:r>
            <w:r>
              <w:rPr>
                <w:rFonts w:ascii="宋体" w:hAnsi="宋体" w:cs="Calibri" w:hint="eastAsia"/>
                <w:color w:val="000000" w:themeColor="text1"/>
                <w:kern w:val="0"/>
                <w:sz w:val="18"/>
                <w:szCs w:val="18"/>
                <w:u w:val="single"/>
              </w:rPr>
              <w:t>    </w:t>
            </w:r>
            <w:r>
              <w:rPr>
                <w:rFonts w:ascii="宋体" w:hAnsi="宋体" w:cs="Calibri"/>
                <w:color w:val="000000" w:themeColor="text1"/>
                <w:kern w:val="0"/>
                <w:sz w:val="18"/>
                <w:szCs w:val="18"/>
                <w:u w:val="single"/>
              </w:rPr>
              <w:t xml:space="preserve"> </w:t>
            </w:r>
          </w:p>
        </w:tc>
      </w:tr>
      <w:tr w:rsidR="00AE1656">
        <w:trPr>
          <w:trHeight w:val="485"/>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12</w:t>
            </w:r>
          </w:p>
        </w:tc>
        <w:tc>
          <w:tcPr>
            <w:tcW w:w="1590" w:type="pct"/>
            <w:vAlign w:val="center"/>
          </w:tcPr>
          <w:p w:rsidR="00AE1656" w:rsidRDefault="00255A50">
            <w:pPr>
              <w:snapToGrid w:val="0"/>
              <w:jc w:val="left"/>
              <w:rPr>
                <w:rFonts w:ascii="宋体" w:hAnsi="宋体" w:cs="宋体"/>
                <w:bCs/>
                <w:color w:val="000000" w:themeColor="text1"/>
                <w:sz w:val="18"/>
                <w:szCs w:val="18"/>
              </w:rPr>
            </w:pPr>
            <w:proofErr w:type="gramStart"/>
            <w:r>
              <w:rPr>
                <w:rFonts w:ascii="宋体" w:hAnsi="宋体" w:cs="宋体" w:hint="eastAsia"/>
                <w:bCs/>
                <w:color w:val="000000" w:themeColor="text1"/>
                <w:sz w:val="18"/>
                <w:szCs w:val="18"/>
              </w:rPr>
              <w:t>排种器</w:t>
            </w:r>
            <w:proofErr w:type="gramEnd"/>
            <w:r>
              <w:rPr>
                <w:rFonts w:ascii="宋体" w:hAnsi="宋体" w:cs="宋体" w:hint="eastAsia"/>
                <w:bCs/>
                <w:color w:val="000000" w:themeColor="text1"/>
                <w:sz w:val="18"/>
                <w:szCs w:val="18"/>
              </w:rPr>
              <w:t>材质</w:t>
            </w:r>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w:t>
            </w:r>
          </w:p>
        </w:tc>
        <w:tc>
          <w:tcPr>
            <w:tcW w:w="2421" w:type="pct"/>
            <w:vAlign w:val="center"/>
          </w:tcPr>
          <w:p w:rsidR="00AE1656" w:rsidRDefault="00255A50">
            <w:pPr>
              <w:widowControl/>
              <w:snapToGrid w:val="0"/>
              <w:jc w:val="center"/>
              <w:textAlignment w:val="center"/>
              <w:rPr>
                <w:rFonts w:ascii="宋体" w:hAnsi="宋体" w:cs="Calibri"/>
                <w:color w:val="000000" w:themeColor="text1"/>
                <w:kern w:val="0"/>
                <w:sz w:val="18"/>
                <w:szCs w:val="18"/>
              </w:rPr>
            </w:pPr>
            <w:r>
              <w:rPr>
                <w:rFonts w:ascii="宋体" w:hAnsi="宋体" w:cs="Calibri" w:hint="eastAsia"/>
                <w:color w:val="000000" w:themeColor="text1"/>
                <w:kern w:val="0"/>
                <w:sz w:val="18"/>
                <w:szCs w:val="18"/>
              </w:rPr>
              <w:t>□</w:t>
            </w:r>
            <w:r>
              <w:rPr>
                <w:rFonts w:ascii="宋体" w:hAnsi="宋体" w:hint="eastAsia"/>
                <w:bCs/>
                <w:color w:val="000000" w:themeColor="text1"/>
                <w:sz w:val="18"/>
                <w:szCs w:val="18"/>
              </w:rPr>
              <w:t xml:space="preserve">金属材料  </w:t>
            </w:r>
            <w:r>
              <w:rPr>
                <w:rFonts w:ascii="宋体" w:hAnsi="宋体" w:cs="Calibri" w:hint="eastAsia"/>
                <w:color w:val="000000" w:themeColor="text1"/>
                <w:kern w:val="0"/>
                <w:sz w:val="18"/>
                <w:szCs w:val="18"/>
              </w:rPr>
              <w:t>□</w:t>
            </w:r>
            <w:r>
              <w:rPr>
                <w:rFonts w:ascii="宋体" w:hAnsi="宋体" w:hint="eastAsia"/>
                <w:bCs/>
                <w:color w:val="000000" w:themeColor="text1"/>
                <w:sz w:val="18"/>
                <w:szCs w:val="18"/>
              </w:rPr>
              <w:t>非金属材料</w:t>
            </w: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13</w:t>
            </w:r>
          </w:p>
        </w:tc>
        <w:tc>
          <w:tcPr>
            <w:tcW w:w="1590"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cs="宋体" w:hint="eastAsia"/>
                <w:bCs/>
                <w:color w:val="000000" w:themeColor="text1"/>
                <w:sz w:val="18"/>
                <w:szCs w:val="18"/>
              </w:rPr>
              <w:t>排种器</w:t>
            </w:r>
            <w:proofErr w:type="gramEnd"/>
            <w:r>
              <w:rPr>
                <w:rFonts w:ascii="宋体" w:hAnsi="宋体" w:cs="宋体" w:hint="eastAsia"/>
                <w:bCs/>
                <w:color w:val="000000" w:themeColor="text1"/>
                <w:sz w:val="18"/>
                <w:szCs w:val="18"/>
              </w:rPr>
              <w:t>数量</w:t>
            </w:r>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proofErr w:type="gramStart"/>
            <w:r>
              <w:rPr>
                <w:rFonts w:ascii="宋体" w:hAnsi="宋体" w:cs="宋体" w:hint="eastAsia"/>
                <w:color w:val="000000" w:themeColor="text1"/>
                <w:kern w:val="0"/>
                <w:sz w:val="18"/>
                <w:szCs w:val="18"/>
                <w:lang w:bidi="ar"/>
              </w:rPr>
              <w:t>个</w:t>
            </w:r>
            <w:proofErr w:type="gramEnd"/>
          </w:p>
        </w:tc>
        <w:tc>
          <w:tcPr>
            <w:tcW w:w="2421" w:type="pct"/>
            <w:vAlign w:val="center"/>
          </w:tcPr>
          <w:p w:rsidR="00AE1656" w:rsidRDefault="00AE1656">
            <w:pPr>
              <w:widowControl/>
              <w:snapToGrid w:val="0"/>
              <w:jc w:val="center"/>
              <w:textAlignment w:val="center"/>
              <w:rPr>
                <w:rFonts w:ascii="宋体" w:hAnsi="宋体"/>
                <w:color w:val="000000" w:themeColor="text1"/>
                <w:sz w:val="18"/>
                <w:szCs w:val="18"/>
              </w:rPr>
            </w:pP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14</w:t>
            </w:r>
          </w:p>
        </w:tc>
        <w:tc>
          <w:tcPr>
            <w:tcW w:w="1590"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cs="宋体" w:hint="eastAsia"/>
                <w:bCs/>
                <w:color w:val="000000" w:themeColor="text1"/>
                <w:sz w:val="18"/>
                <w:szCs w:val="18"/>
              </w:rPr>
              <w:t>排种开沟</w:t>
            </w:r>
            <w:proofErr w:type="gramEnd"/>
            <w:r>
              <w:rPr>
                <w:rFonts w:ascii="宋体" w:hAnsi="宋体" w:cs="宋体" w:hint="eastAsia"/>
                <w:bCs/>
                <w:color w:val="000000" w:themeColor="text1"/>
                <w:sz w:val="18"/>
                <w:szCs w:val="18"/>
              </w:rPr>
              <w:t>器型式</w:t>
            </w:r>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w:t>
            </w:r>
          </w:p>
        </w:tc>
        <w:tc>
          <w:tcPr>
            <w:tcW w:w="2421" w:type="pct"/>
            <w:vAlign w:val="center"/>
          </w:tcPr>
          <w:p w:rsidR="00AE1656" w:rsidRDefault="00AE1656">
            <w:pPr>
              <w:widowControl/>
              <w:snapToGrid w:val="0"/>
              <w:jc w:val="center"/>
              <w:textAlignment w:val="center"/>
              <w:rPr>
                <w:rFonts w:ascii="宋体" w:hAnsi="宋体"/>
                <w:color w:val="000000" w:themeColor="text1"/>
                <w:sz w:val="18"/>
                <w:szCs w:val="18"/>
              </w:rPr>
            </w:pP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15</w:t>
            </w:r>
          </w:p>
        </w:tc>
        <w:tc>
          <w:tcPr>
            <w:tcW w:w="1590" w:type="pct"/>
            <w:vAlign w:val="center"/>
          </w:tcPr>
          <w:p w:rsidR="00AE1656" w:rsidRDefault="00255A50">
            <w:pPr>
              <w:snapToGrid w:val="0"/>
              <w:jc w:val="left"/>
              <w:rPr>
                <w:rFonts w:ascii="宋体" w:hAnsi="宋体" w:cs="宋体"/>
                <w:bCs/>
                <w:color w:val="000000" w:themeColor="text1"/>
                <w:sz w:val="18"/>
                <w:szCs w:val="18"/>
              </w:rPr>
            </w:pPr>
            <w:proofErr w:type="gramStart"/>
            <w:r>
              <w:rPr>
                <w:rFonts w:ascii="宋体" w:hAnsi="宋体" w:cs="宋体" w:hint="eastAsia"/>
                <w:bCs/>
                <w:color w:val="000000" w:themeColor="text1"/>
                <w:sz w:val="18"/>
                <w:szCs w:val="18"/>
              </w:rPr>
              <w:t>排种开沟</w:t>
            </w:r>
            <w:proofErr w:type="gramEnd"/>
            <w:r>
              <w:rPr>
                <w:rFonts w:ascii="宋体" w:hAnsi="宋体" w:cs="宋体" w:hint="eastAsia"/>
                <w:bCs/>
                <w:color w:val="000000" w:themeColor="text1"/>
                <w:sz w:val="18"/>
                <w:szCs w:val="18"/>
              </w:rPr>
              <w:t>器数量</w:t>
            </w:r>
          </w:p>
        </w:tc>
        <w:tc>
          <w:tcPr>
            <w:tcW w:w="531" w:type="pct"/>
            <w:vAlign w:val="center"/>
          </w:tcPr>
          <w:p w:rsidR="00AE1656" w:rsidRDefault="00AE1656">
            <w:pPr>
              <w:widowControl/>
              <w:snapToGrid w:val="0"/>
              <w:jc w:val="center"/>
              <w:textAlignment w:val="center"/>
              <w:rPr>
                <w:rFonts w:ascii="宋体" w:hAnsi="宋体" w:cs="宋体"/>
                <w:color w:val="000000" w:themeColor="text1"/>
                <w:kern w:val="0"/>
                <w:sz w:val="18"/>
                <w:szCs w:val="18"/>
                <w:lang w:bidi="ar"/>
              </w:rPr>
            </w:pPr>
          </w:p>
        </w:tc>
        <w:tc>
          <w:tcPr>
            <w:tcW w:w="2421" w:type="pct"/>
            <w:vAlign w:val="center"/>
          </w:tcPr>
          <w:p w:rsidR="00AE1656" w:rsidRDefault="00AE1656">
            <w:pPr>
              <w:widowControl/>
              <w:snapToGrid w:val="0"/>
              <w:jc w:val="center"/>
              <w:textAlignment w:val="center"/>
              <w:rPr>
                <w:rFonts w:ascii="宋体" w:hAnsi="宋体"/>
                <w:color w:val="000000" w:themeColor="text1"/>
                <w:sz w:val="18"/>
                <w:szCs w:val="18"/>
              </w:rPr>
            </w:pP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16</w:t>
            </w:r>
          </w:p>
        </w:tc>
        <w:tc>
          <w:tcPr>
            <w:tcW w:w="1590"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hint="eastAsia"/>
                <w:bCs/>
                <w:color w:val="000000" w:themeColor="text1"/>
                <w:sz w:val="18"/>
                <w:szCs w:val="18"/>
              </w:rPr>
              <w:t>种箱容积</w:t>
            </w:r>
            <w:proofErr w:type="gramEnd"/>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L</w:t>
            </w:r>
          </w:p>
        </w:tc>
        <w:tc>
          <w:tcPr>
            <w:tcW w:w="2421" w:type="pct"/>
            <w:vAlign w:val="center"/>
          </w:tcPr>
          <w:p w:rsidR="00AE1656" w:rsidRDefault="00AE1656">
            <w:pPr>
              <w:widowControl/>
              <w:snapToGrid w:val="0"/>
              <w:jc w:val="center"/>
              <w:textAlignment w:val="center"/>
              <w:rPr>
                <w:rFonts w:ascii="宋体" w:hAnsi="宋体"/>
                <w:color w:val="000000" w:themeColor="text1"/>
                <w:sz w:val="18"/>
                <w:szCs w:val="18"/>
              </w:rPr>
            </w:pP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17</w:t>
            </w:r>
          </w:p>
        </w:tc>
        <w:tc>
          <w:tcPr>
            <w:tcW w:w="1590"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bCs/>
                <w:color w:val="000000" w:themeColor="text1"/>
                <w:sz w:val="18"/>
                <w:szCs w:val="18"/>
              </w:rPr>
              <w:t>播种量调节方式</w:t>
            </w:r>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w:t>
            </w:r>
          </w:p>
        </w:tc>
        <w:tc>
          <w:tcPr>
            <w:tcW w:w="2421" w:type="pct"/>
            <w:vAlign w:val="center"/>
          </w:tcPr>
          <w:p w:rsidR="00AE1656" w:rsidRDefault="00AE1656">
            <w:pPr>
              <w:widowControl/>
              <w:snapToGrid w:val="0"/>
              <w:jc w:val="center"/>
              <w:textAlignment w:val="center"/>
              <w:rPr>
                <w:rFonts w:ascii="宋体" w:hAnsi="宋体"/>
                <w:color w:val="000000" w:themeColor="text1"/>
                <w:sz w:val="18"/>
                <w:szCs w:val="18"/>
              </w:rPr>
            </w:pP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18</w:t>
            </w:r>
          </w:p>
        </w:tc>
        <w:tc>
          <w:tcPr>
            <w:tcW w:w="1590"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cs="宋体" w:hint="eastAsia"/>
                <w:bCs/>
                <w:color w:val="000000" w:themeColor="text1"/>
                <w:sz w:val="18"/>
                <w:szCs w:val="18"/>
              </w:rPr>
              <w:t>排种器</w:t>
            </w:r>
            <w:proofErr w:type="gramEnd"/>
            <w:r>
              <w:rPr>
                <w:rFonts w:ascii="宋体" w:hAnsi="宋体" w:cs="宋体" w:hint="eastAsia"/>
                <w:bCs/>
                <w:color w:val="000000" w:themeColor="text1"/>
                <w:sz w:val="18"/>
                <w:szCs w:val="18"/>
              </w:rPr>
              <w:t>驱动方式</w:t>
            </w:r>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w:t>
            </w:r>
          </w:p>
        </w:tc>
        <w:tc>
          <w:tcPr>
            <w:tcW w:w="2421" w:type="pct"/>
            <w:vAlign w:val="center"/>
          </w:tcPr>
          <w:p w:rsidR="00AE1656" w:rsidRDefault="00255A50">
            <w:pPr>
              <w:widowControl/>
              <w:snapToGrid w:val="0"/>
              <w:jc w:val="center"/>
              <w:textAlignment w:val="center"/>
              <w:rPr>
                <w:rFonts w:ascii="宋体" w:hAnsi="宋体"/>
                <w:color w:val="000000" w:themeColor="text1"/>
                <w:sz w:val="18"/>
                <w:szCs w:val="18"/>
              </w:rPr>
            </w:pPr>
            <w:r>
              <w:rPr>
                <w:rFonts w:ascii="宋体" w:hAnsi="宋体" w:cs="Calibri" w:hint="eastAsia"/>
                <w:color w:val="000000" w:themeColor="text1"/>
                <w:kern w:val="0"/>
                <w:sz w:val="18"/>
                <w:szCs w:val="18"/>
              </w:rPr>
              <w:t>□</w:t>
            </w:r>
            <w:r>
              <w:rPr>
                <w:rFonts w:ascii="宋体" w:hAnsi="宋体" w:hint="eastAsia"/>
                <w:bCs/>
                <w:color w:val="000000" w:themeColor="text1"/>
                <w:sz w:val="18"/>
                <w:szCs w:val="18"/>
              </w:rPr>
              <w:t xml:space="preserve">地轮驱动  </w:t>
            </w:r>
            <w:r>
              <w:rPr>
                <w:rFonts w:ascii="宋体" w:hAnsi="宋体" w:cs="Calibri" w:hint="eastAsia"/>
                <w:color w:val="000000" w:themeColor="text1"/>
                <w:kern w:val="0"/>
                <w:sz w:val="18"/>
                <w:szCs w:val="18"/>
              </w:rPr>
              <w:t>□</w:t>
            </w:r>
            <w:r>
              <w:rPr>
                <w:rFonts w:ascii="宋体" w:hAnsi="宋体" w:hint="eastAsia"/>
                <w:bCs/>
                <w:color w:val="000000" w:themeColor="text1"/>
                <w:sz w:val="18"/>
                <w:szCs w:val="18"/>
              </w:rPr>
              <w:t xml:space="preserve">电驱动  </w:t>
            </w:r>
            <w:r>
              <w:rPr>
                <w:rFonts w:ascii="宋体" w:hAnsi="宋体" w:cs="Calibri" w:hint="eastAsia"/>
                <w:color w:val="000000" w:themeColor="text1"/>
                <w:kern w:val="0"/>
                <w:sz w:val="18"/>
                <w:szCs w:val="18"/>
              </w:rPr>
              <w:t>□</w:t>
            </w:r>
            <w:r>
              <w:rPr>
                <w:rFonts w:ascii="宋体" w:hAnsi="宋体" w:hint="eastAsia"/>
                <w:bCs/>
                <w:color w:val="000000" w:themeColor="text1"/>
                <w:sz w:val="18"/>
                <w:szCs w:val="18"/>
              </w:rPr>
              <w:t>其他：</w:t>
            </w:r>
            <w:r>
              <w:rPr>
                <w:rFonts w:ascii="宋体" w:hAnsi="宋体" w:cs="Calibri" w:hint="eastAsia"/>
                <w:color w:val="000000" w:themeColor="text1"/>
                <w:kern w:val="0"/>
                <w:sz w:val="18"/>
                <w:szCs w:val="18"/>
                <w:u w:val="single"/>
              </w:rPr>
              <w:t>    </w:t>
            </w: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19</w:t>
            </w:r>
          </w:p>
        </w:tc>
        <w:tc>
          <w:tcPr>
            <w:tcW w:w="1590" w:type="pct"/>
            <w:vAlign w:val="center"/>
          </w:tcPr>
          <w:p w:rsidR="00AE1656" w:rsidRDefault="00255A50">
            <w:pPr>
              <w:snapToGrid w:val="0"/>
              <w:jc w:val="left"/>
              <w:rPr>
                <w:rFonts w:ascii="宋体" w:hAnsi="宋体" w:cs="宋体"/>
                <w:bCs/>
                <w:color w:val="000000" w:themeColor="text1"/>
                <w:sz w:val="18"/>
                <w:szCs w:val="18"/>
              </w:rPr>
            </w:pPr>
            <w:r>
              <w:rPr>
                <w:rFonts w:ascii="宋体" w:hAnsi="宋体" w:cs="宋体" w:hint="eastAsia"/>
                <w:bCs/>
                <w:color w:val="000000" w:themeColor="text1"/>
                <w:sz w:val="18"/>
                <w:szCs w:val="18"/>
              </w:rPr>
              <w:t>施肥方式</w:t>
            </w:r>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w:t>
            </w:r>
          </w:p>
        </w:tc>
        <w:tc>
          <w:tcPr>
            <w:tcW w:w="2421" w:type="pct"/>
            <w:vAlign w:val="center"/>
          </w:tcPr>
          <w:p w:rsidR="00AE1656" w:rsidRDefault="00255A50">
            <w:pPr>
              <w:widowControl/>
              <w:snapToGrid w:val="0"/>
              <w:jc w:val="center"/>
              <w:textAlignment w:val="center"/>
              <w:rPr>
                <w:rFonts w:ascii="宋体" w:hAnsi="宋体" w:cs="Calibri"/>
                <w:color w:val="000000" w:themeColor="text1"/>
                <w:kern w:val="0"/>
                <w:sz w:val="18"/>
                <w:szCs w:val="18"/>
              </w:rPr>
            </w:pPr>
            <w:r>
              <w:rPr>
                <w:rFonts w:ascii="宋体" w:hAnsi="宋体" w:cs="宋体" w:hint="eastAsia"/>
                <w:color w:val="000000" w:themeColor="text1"/>
                <w:sz w:val="18"/>
                <w:szCs w:val="18"/>
              </w:rPr>
              <w:t>（条播、撒播</w:t>
            </w:r>
            <w:r>
              <w:rPr>
                <w:rFonts w:ascii="宋体" w:hAnsi="宋体" w:hint="eastAsia"/>
                <w:bCs/>
                <w:color w:val="000000" w:themeColor="text1"/>
                <w:sz w:val="18"/>
                <w:szCs w:val="18"/>
              </w:rPr>
              <w:t>、种肥同播、其他</w:t>
            </w:r>
            <w:r>
              <w:rPr>
                <w:rFonts w:ascii="宋体" w:hAnsi="宋体" w:cs="宋体" w:hint="eastAsia"/>
                <w:color w:val="000000" w:themeColor="text1"/>
                <w:sz w:val="18"/>
                <w:szCs w:val="18"/>
              </w:rPr>
              <w:t>）</w:t>
            </w: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20</w:t>
            </w:r>
          </w:p>
        </w:tc>
        <w:tc>
          <w:tcPr>
            <w:tcW w:w="1590"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cs="宋体" w:hint="eastAsia"/>
                <w:bCs/>
                <w:color w:val="000000" w:themeColor="text1"/>
                <w:sz w:val="18"/>
                <w:szCs w:val="18"/>
              </w:rPr>
              <w:t>排肥器</w:t>
            </w:r>
            <w:proofErr w:type="gramEnd"/>
            <w:r>
              <w:rPr>
                <w:rFonts w:ascii="宋体" w:hAnsi="宋体" w:cs="宋体" w:hint="eastAsia"/>
                <w:bCs/>
                <w:color w:val="000000" w:themeColor="text1"/>
                <w:sz w:val="18"/>
                <w:szCs w:val="18"/>
              </w:rPr>
              <w:t>型式</w:t>
            </w:r>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w:t>
            </w:r>
          </w:p>
        </w:tc>
        <w:tc>
          <w:tcPr>
            <w:tcW w:w="2421" w:type="pct"/>
            <w:vAlign w:val="center"/>
          </w:tcPr>
          <w:p w:rsidR="00AE1656" w:rsidRDefault="00AE1656">
            <w:pPr>
              <w:widowControl/>
              <w:snapToGrid w:val="0"/>
              <w:jc w:val="center"/>
              <w:textAlignment w:val="center"/>
              <w:rPr>
                <w:rFonts w:ascii="宋体" w:hAnsi="宋体"/>
                <w:color w:val="000000" w:themeColor="text1"/>
                <w:sz w:val="18"/>
                <w:szCs w:val="18"/>
              </w:rPr>
            </w:pP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21</w:t>
            </w:r>
          </w:p>
        </w:tc>
        <w:tc>
          <w:tcPr>
            <w:tcW w:w="1590" w:type="pct"/>
            <w:vAlign w:val="center"/>
          </w:tcPr>
          <w:p w:rsidR="00AE1656" w:rsidRDefault="00255A50">
            <w:pPr>
              <w:widowControl/>
              <w:snapToGrid w:val="0"/>
              <w:jc w:val="left"/>
              <w:textAlignment w:val="center"/>
              <w:rPr>
                <w:rFonts w:ascii="宋体" w:hAnsi="宋体" w:cs="宋体"/>
                <w:color w:val="000000" w:themeColor="text1"/>
                <w:sz w:val="18"/>
                <w:szCs w:val="18"/>
              </w:rPr>
            </w:pPr>
            <w:proofErr w:type="gramStart"/>
            <w:r>
              <w:rPr>
                <w:rFonts w:ascii="宋体" w:hAnsi="宋体" w:cs="宋体" w:hint="eastAsia"/>
                <w:bCs/>
                <w:color w:val="000000" w:themeColor="text1"/>
                <w:sz w:val="18"/>
                <w:szCs w:val="18"/>
              </w:rPr>
              <w:t>排肥器</w:t>
            </w:r>
            <w:proofErr w:type="gramEnd"/>
            <w:r>
              <w:rPr>
                <w:rFonts w:ascii="宋体" w:hAnsi="宋体" w:cs="宋体" w:hint="eastAsia"/>
                <w:bCs/>
                <w:color w:val="000000" w:themeColor="text1"/>
                <w:sz w:val="18"/>
                <w:szCs w:val="18"/>
              </w:rPr>
              <w:t>数量</w:t>
            </w:r>
          </w:p>
        </w:tc>
        <w:tc>
          <w:tcPr>
            <w:tcW w:w="531" w:type="pct"/>
            <w:vAlign w:val="center"/>
          </w:tcPr>
          <w:p w:rsidR="00AE1656" w:rsidRDefault="00255A50">
            <w:pPr>
              <w:widowControl/>
              <w:snapToGrid w:val="0"/>
              <w:jc w:val="center"/>
              <w:textAlignment w:val="center"/>
              <w:rPr>
                <w:rFonts w:ascii="宋体" w:hAnsi="宋体" w:cs="宋体"/>
                <w:color w:val="000000" w:themeColor="text1"/>
                <w:sz w:val="18"/>
                <w:szCs w:val="18"/>
              </w:rPr>
            </w:pPr>
            <w:proofErr w:type="gramStart"/>
            <w:r>
              <w:rPr>
                <w:rFonts w:ascii="宋体" w:hAnsi="宋体" w:cs="宋体" w:hint="eastAsia"/>
                <w:color w:val="000000" w:themeColor="text1"/>
                <w:kern w:val="0"/>
                <w:sz w:val="18"/>
                <w:szCs w:val="18"/>
                <w:lang w:bidi="ar"/>
              </w:rPr>
              <w:t>个</w:t>
            </w:r>
            <w:proofErr w:type="gramEnd"/>
          </w:p>
        </w:tc>
        <w:tc>
          <w:tcPr>
            <w:tcW w:w="2421" w:type="pct"/>
            <w:vAlign w:val="center"/>
          </w:tcPr>
          <w:p w:rsidR="00AE1656" w:rsidRDefault="00AE1656">
            <w:pPr>
              <w:widowControl/>
              <w:snapToGrid w:val="0"/>
              <w:jc w:val="center"/>
              <w:textAlignment w:val="center"/>
              <w:rPr>
                <w:rFonts w:ascii="宋体" w:hAnsi="宋体" w:cs="宋体"/>
                <w:color w:val="000000" w:themeColor="text1"/>
                <w:kern w:val="0"/>
                <w:sz w:val="18"/>
                <w:szCs w:val="18"/>
                <w:lang w:bidi="ar"/>
              </w:rPr>
            </w:pP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22</w:t>
            </w:r>
          </w:p>
        </w:tc>
        <w:tc>
          <w:tcPr>
            <w:tcW w:w="1590"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cs="宋体" w:hint="eastAsia"/>
                <w:bCs/>
                <w:color w:val="000000" w:themeColor="text1"/>
                <w:sz w:val="18"/>
                <w:szCs w:val="18"/>
              </w:rPr>
              <w:t>排肥开沟</w:t>
            </w:r>
            <w:proofErr w:type="gramEnd"/>
            <w:r>
              <w:rPr>
                <w:rFonts w:ascii="宋体" w:hAnsi="宋体" w:cs="宋体" w:hint="eastAsia"/>
                <w:bCs/>
                <w:color w:val="000000" w:themeColor="text1"/>
                <w:sz w:val="18"/>
                <w:szCs w:val="18"/>
              </w:rPr>
              <w:t>器型式</w:t>
            </w:r>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w:t>
            </w:r>
          </w:p>
        </w:tc>
        <w:tc>
          <w:tcPr>
            <w:tcW w:w="2421" w:type="pct"/>
            <w:vAlign w:val="center"/>
          </w:tcPr>
          <w:p w:rsidR="00AE1656" w:rsidRDefault="00AE1656">
            <w:pPr>
              <w:widowControl/>
              <w:snapToGrid w:val="0"/>
              <w:jc w:val="center"/>
              <w:textAlignment w:val="center"/>
              <w:rPr>
                <w:rFonts w:ascii="宋体" w:hAnsi="宋体" w:cs="宋体"/>
                <w:color w:val="000000" w:themeColor="text1"/>
                <w:kern w:val="0"/>
                <w:sz w:val="18"/>
                <w:szCs w:val="18"/>
                <w:lang w:bidi="ar"/>
              </w:rPr>
            </w:pP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23</w:t>
            </w:r>
          </w:p>
        </w:tc>
        <w:tc>
          <w:tcPr>
            <w:tcW w:w="1590" w:type="pct"/>
            <w:vAlign w:val="center"/>
          </w:tcPr>
          <w:p w:rsidR="00AE1656" w:rsidRDefault="00255A50">
            <w:pPr>
              <w:snapToGrid w:val="0"/>
              <w:jc w:val="left"/>
              <w:rPr>
                <w:rFonts w:ascii="宋体" w:hAnsi="宋体" w:cs="宋体"/>
                <w:bCs/>
                <w:color w:val="000000" w:themeColor="text1"/>
                <w:sz w:val="18"/>
                <w:szCs w:val="18"/>
              </w:rPr>
            </w:pPr>
            <w:proofErr w:type="gramStart"/>
            <w:r>
              <w:rPr>
                <w:rFonts w:ascii="宋体" w:hAnsi="宋体" w:cs="宋体" w:hint="eastAsia"/>
                <w:bCs/>
                <w:color w:val="000000" w:themeColor="text1"/>
                <w:sz w:val="18"/>
                <w:szCs w:val="18"/>
              </w:rPr>
              <w:t>排肥开沟</w:t>
            </w:r>
            <w:proofErr w:type="gramEnd"/>
            <w:r>
              <w:rPr>
                <w:rFonts w:ascii="宋体" w:hAnsi="宋体" w:cs="宋体" w:hint="eastAsia"/>
                <w:bCs/>
                <w:color w:val="000000" w:themeColor="text1"/>
                <w:sz w:val="18"/>
                <w:szCs w:val="18"/>
              </w:rPr>
              <w:t>器数量</w:t>
            </w:r>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proofErr w:type="gramStart"/>
            <w:r>
              <w:rPr>
                <w:rFonts w:ascii="宋体" w:hAnsi="宋体" w:cs="宋体" w:hint="eastAsia"/>
                <w:color w:val="000000" w:themeColor="text1"/>
                <w:kern w:val="0"/>
                <w:sz w:val="18"/>
                <w:szCs w:val="18"/>
                <w:lang w:bidi="ar"/>
              </w:rPr>
              <w:t>个</w:t>
            </w:r>
            <w:proofErr w:type="gramEnd"/>
          </w:p>
        </w:tc>
        <w:tc>
          <w:tcPr>
            <w:tcW w:w="2421" w:type="pct"/>
            <w:vAlign w:val="center"/>
          </w:tcPr>
          <w:p w:rsidR="00AE1656" w:rsidRDefault="00AE1656">
            <w:pPr>
              <w:widowControl/>
              <w:snapToGrid w:val="0"/>
              <w:jc w:val="center"/>
              <w:textAlignment w:val="center"/>
              <w:rPr>
                <w:rFonts w:ascii="宋体" w:hAnsi="宋体" w:cs="宋体"/>
                <w:color w:val="000000" w:themeColor="text1"/>
                <w:kern w:val="0"/>
                <w:sz w:val="18"/>
                <w:szCs w:val="18"/>
                <w:lang w:bidi="ar"/>
              </w:rPr>
            </w:pP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24</w:t>
            </w:r>
          </w:p>
        </w:tc>
        <w:tc>
          <w:tcPr>
            <w:tcW w:w="1590"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hint="eastAsia"/>
                <w:bCs/>
                <w:color w:val="000000" w:themeColor="text1"/>
                <w:sz w:val="18"/>
                <w:szCs w:val="18"/>
              </w:rPr>
              <w:t>肥箱容积</w:t>
            </w:r>
            <w:proofErr w:type="gramEnd"/>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L</w:t>
            </w:r>
          </w:p>
        </w:tc>
        <w:tc>
          <w:tcPr>
            <w:tcW w:w="2421" w:type="pct"/>
            <w:vAlign w:val="center"/>
          </w:tcPr>
          <w:p w:rsidR="00AE1656" w:rsidRDefault="00AE1656">
            <w:pPr>
              <w:widowControl/>
              <w:snapToGrid w:val="0"/>
              <w:jc w:val="center"/>
              <w:textAlignment w:val="center"/>
              <w:rPr>
                <w:rFonts w:ascii="宋体" w:hAnsi="宋体" w:cs="宋体"/>
                <w:color w:val="000000" w:themeColor="text1"/>
                <w:kern w:val="0"/>
                <w:sz w:val="18"/>
                <w:szCs w:val="18"/>
                <w:lang w:bidi="ar"/>
              </w:rPr>
            </w:pP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25</w:t>
            </w:r>
          </w:p>
        </w:tc>
        <w:tc>
          <w:tcPr>
            <w:tcW w:w="1590"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cs="宋体" w:hint="eastAsia"/>
                <w:bCs/>
                <w:color w:val="000000" w:themeColor="text1"/>
                <w:sz w:val="18"/>
                <w:szCs w:val="18"/>
              </w:rPr>
              <w:t>排肥量</w:t>
            </w:r>
            <w:proofErr w:type="gramEnd"/>
            <w:r>
              <w:rPr>
                <w:rFonts w:ascii="宋体" w:hAnsi="宋体" w:cs="宋体" w:hint="eastAsia"/>
                <w:bCs/>
                <w:color w:val="000000" w:themeColor="text1"/>
                <w:sz w:val="18"/>
                <w:szCs w:val="18"/>
              </w:rPr>
              <w:t>调节方式</w:t>
            </w:r>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w:t>
            </w:r>
          </w:p>
        </w:tc>
        <w:tc>
          <w:tcPr>
            <w:tcW w:w="2421" w:type="pct"/>
            <w:vAlign w:val="center"/>
          </w:tcPr>
          <w:p w:rsidR="00AE1656" w:rsidRDefault="00AE1656">
            <w:pPr>
              <w:widowControl/>
              <w:snapToGrid w:val="0"/>
              <w:jc w:val="center"/>
              <w:textAlignment w:val="center"/>
              <w:rPr>
                <w:rFonts w:ascii="宋体" w:hAnsi="宋体" w:cs="宋体"/>
                <w:color w:val="000000" w:themeColor="text1"/>
                <w:kern w:val="0"/>
                <w:sz w:val="18"/>
                <w:szCs w:val="18"/>
                <w:lang w:bidi="ar"/>
              </w:rPr>
            </w:pP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26</w:t>
            </w:r>
          </w:p>
        </w:tc>
        <w:tc>
          <w:tcPr>
            <w:tcW w:w="1590" w:type="pct"/>
            <w:vAlign w:val="center"/>
          </w:tcPr>
          <w:p w:rsidR="00AE1656" w:rsidRDefault="00255A50">
            <w:pPr>
              <w:snapToGrid w:val="0"/>
              <w:jc w:val="left"/>
              <w:rPr>
                <w:rFonts w:ascii="宋体" w:hAnsi="宋体" w:cs="宋体"/>
                <w:color w:val="000000" w:themeColor="text1"/>
                <w:sz w:val="18"/>
                <w:szCs w:val="18"/>
              </w:rPr>
            </w:pPr>
            <w:proofErr w:type="gramStart"/>
            <w:r>
              <w:rPr>
                <w:rFonts w:ascii="宋体" w:hAnsi="宋体" w:cs="宋体" w:hint="eastAsia"/>
                <w:bCs/>
                <w:color w:val="000000" w:themeColor="text1"/>
                <w:sz w:val="18"/>
                <w:szCs w:val="18"/>
              </w:rPr>
              <w:t>排肥器</w:t>
            </w:r>
            <w:proofErr w:type="gramEnd"/>
            <w:r>
              <w:rPr>
                <w:rFonts w:ascii="宋体" w:hAnsi="宋体" w:cs="宋体" w:hint="eastAsia"/>
                <w:bCs/>
                <w:color w:val="000000" w:themeColor="text1"/>
                <w:sz w:val="18"/>
                <w:szCs w:val="18"/>
              </w:rPr>
              <w:t>驱动方式</w:t>
            </w:r>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w:t>
            </w:r>
          </w:p>
        </w:tc>
        <w:tc>
          <w:tcPr>
            <w:tcW w:w="2421" w:type="pct"/>
            <w:vAlign w:val="center"/>
          </w:tcPr>
          <w:p w:rsidR="00AE1656" w:rsidRDefault="00AE1656">
            <w:pPr>
              <w:widowControl/>
              <w:snapToGrid w:val="0"/>
              <w:jc w:val="center"/>
              <w:textAlignment w:val="center"/>
              <w:rPr>
                <w:rFonts w:ascii="宋体" w:hAnsi="宋体" w:cs="宋体"/>
                <w:color w:val="000000" w:themeColor="text1"/>
                <w:kern w:val="0"/>
                <w:sz w:val="18"/>
                <w:szCs w:val="18"/>
                <w:lang w:bidi="ar"/>
              </w:rPr>
            </w:pP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27</w:t>
            </w:r>
          </w:p>
        </w:tc>
        <w:tc>
          <w:tcPr>
            <w:tcW w:w="1590"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bCs/>
                <w:color w:val="000000" w:themeColor="text1"/>
                <w:sz w:val="18"/>
                <w:szCs w:val="18"/>
              </w:rPr>
              <w:t>地轮型式</w:t>
            </w:r>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w:t>
            </w:r>
          </w:p>
        </w:tc>
        <w:tc>
          <w:tcPr>
            <w:tcW w:w="2421" w:type="pct"/>
            <w:vAlign w:val="center"/>
          </w:tcPr>
          <w:p w:rsidR="00AE1656" w:rsidRDefault="00AE1656">
            <w:pPr>
              <w:widowControl/>
              <w:snapToGrid w:val="0"/>
              <w:jc w:val="center"/>
              <w:textAlignment w:val="center"/>
              <w:rPr>
                <w:rFonts w:ascii="宋体" w:hAnsi="宋体" w:cs="宋体"/>
                <w:color w:val="000000" w:themeColor="text1"/>
                <w:kern w:val="0"/>
                <w:sz w:val="18"/>
                <w:szCs w:val="18"/>
                <w:lang w:bidi="ar"/>
              </w:rPr>
            </w:pP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28</w:t>
            </w:r>
          </w:p>
        </w:tc>
        <w:tc>
          <w:tcPr>
            <w:tcW w:w="1590" w:type="pct"/>
            <w:vAlign w:val="center"/>
          </w:tcPr>
          <w:p w:rsidR="00AE1656" w:rsidRDefault="00255A50">
            <w:pPr>
              <w:snapToGrid w:val="0"/>
              <w:jc w:val="left"/>
              <w:rPr>
                <w:rFonts w:hAnsi="宋体"/>
                <w:bCs/>
                <w:color w:val="000000" w:themeColor="text1"/>
                <w:sz w:val="18"/>
                <w:szCs w:val="18"/>
              </w:rPr>
            </w:pPr>
            <w:r>
              <w:rPr>
                <w:rFonts w:ascii="宋体" w:hAnsi="宋体" w:cs="宋体" w:hint="eastAsia"/>
                <w:bCs/>
                <w:color w:val="000000" w:themeColor="text1"/>
                <w:sz w:val="18"/>
                <w:szCs w:val="18"/>
              </w:rPr>
              <w:t>地轮直径</w:t>
            </w:r>
          </w:p>
        </w:tc>
        <w:tc>
          <w:tcPr>
            <w:tcW w:w="531" w:type="pct"/>
            <w:vAlign w:val="center"/>
          </w:tcPr>
          <w:p w:rsidR="00AE1656" w:rsidRDefault="00255A50">
            <w:pPr>
              <w:widowControl/>
              <w:snapToGrid w:val="0"/>
              <w:jc w:val="center"/>
              <w:textAlignment w:val="center"/>
              <w:rPr>
                <w:rFonts w:ascii="宋体" w:hAnsi="宋体"/>
                <w:bCs/>
                <w:color w:val="000000" w:themeColor="text1"/>
                <w:sz w:val="18"/>
                <w:szCs w:val="18"/>
              </w:rPr>
            </w:pPr>
            <w:r>
              <w:rPr>
                <w:rFonts w:ascii="宋体" w:hAnsi="宋体" w:cs="宋体" w:hint="eastAsia"/>
                <w:color w:val="000000" w:themeColor="text1"/>
                <w:kern w:val="0"/>
                <w:sz w:val="18"/>
                <w:szCs w:val="18"/>
                <w:lang w:bidi="ar"/>
              </w:rPr>
              <w:t>mm</w:t>
            </w:r>
          </w:p>
        </w:tc>
        <w:tc>
          <w:tcPr>
            <w:tcW w:w="2421" w:type="pct"/>
            <w:vAlign w:val="center"/>
          </w:tcPr>
          <w:p w:rsidR="00AE1656" w:rsidRDefault="00AE1656">
            <w:pPr>
              <w:adjustRightInd w:val="0"/>
              <w:snapToGrid w:val="0"/>
              <w:rPr>
                <w:rFonts w:ascii="宋体" w:hAnsi="宋体"/>
                <w:bCs/>
                <w:color w:val="000000" w:themeColor="text1"/>
                <w:sz w:val="18"/>
                <w:szCs w:val="18"/>
              </w:rPr>
            </w:pPr>
          </w:p>
        </w:tc>
      </w:tr>
      <w:tr w:rsidR="00AE1656">
        <w:trPr>
          <w:trHeight w:val="283"/>
        </w:trPr>
        <w:tc>
          <w:tcPr>
            <w:tcW w:w="458" w:type="pct"/>
            <w:tcBorders>
              <w:bottom w:val="single" w:sz="4" w:space="0" w:color="auto"/>
            </w:tcBorders>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29</w:t>
            </w:r>
          </w:p>
        </w:tc>
        <w:tc>
          <w:tcPr>
            <w:tcW w:w="1590" w:type="pct"/>
            <w:tcBorders>
              <w:top w:val="nil"/>
              <w:left w:val="nil"/>
              <w:bottom w:val="single" w:sz="4" w:space="0" w:color="auto"/>
              <w:right w:val="single" w:sz="4" w:space="0" w:color="auto"/>
            </w:tcBorders>
            <w:vAlign w:val="center"/>
          </w:tcPr>
          <w:p w:rsidR="00AE1656" w:rsidRDefault="00255A50">
            <w:pPr>
              <w:snapToGrid w:val="0"/>
              <w:jc w:val="left"/>
              <w:rPr>
                <w:rFonts w:ascii="宋体" w:hAnsi="宋体" w:cs="宋体"/>
                <w:bCs/>
                <w:color w:val="000000" w:themeColor="text1"/>
                <w:sz w:val="18"/>
                <w:szCs w:val="18"/>
              </w:rPr>
            </w:pPr>
            <w:r>
              <w:rPr>
                <w:rFonts w:ascii="宋体" w:hAnsi="宋体" w:cs="Calibri" w:hint="eastAsia"/>
                <w:color w:val="000000" w:themeColor="text1"/>
                <w:kern w:val="0"/>
                <w:sz w:val="18"/>
                <w:szCs w:val="18"/>
              </w:rPr>
              <w:t>地轮升降调节方式</w:t>
            </w:r>
          </w:p>
        </w:tc>
        <w:tc>
          <w:tcPr>
            <w:tcW w:w="531" w:type="pct"/>
            <w:tcBorders>
              <w:top w:val="nil"/>
              <w:left w:val="single" w:sz="4" w:space="0" w:color="auto"/>
              <w:bottom w:val="single" w:sz="4" w:space="0" w:color="auto"/>
              <w:right w:val="single" w:sz="4" w:space="0" w:color="auto"/>
            </w:tcBorders>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Calibri" w:hint="eastAsia"/>
                <w:color w:val="000000" w:themeColor="text1"/>
                <w:kern w:val="0"/>
                <w:sz w:val="18"/>
                <w:szCs w:val="18"/>
              </w:rPr>
              <w:t>/</w:t>
            </w:r>
          </w:p>
        </w:tc>
        <w:tc>
          <w:tcPr>
            <w:tcW w:w="2421" w:type="pct"/>
            <w:tcBorders>
              <w:left w:val="single" w:sz="4" w:space="0" w:color="auto"/>
              <w:bottom w:val="single" w:sz="4" w:space="0" w:color="auto"/>
            </w:tcBorders>
            <w:vAlign w:val="center"/>
          </w:tcPr>
          <w:p w:rsidR="00AE1656" w:rsidRDefault="00AE1656">
            <w:pPr>
              <w:adjustRightInd w:val="0"/>
              <w:snapToGrid w:val="0"/>
              <w:rPr>
                <w:rFonts w:ascii="宋体" w:hAnsi="宋体"/>
                <w:bCs/>
                <w:color w:val="000000" w:themeColor="text1"/>
                <w:sz w:val="18"/>
                <w:szCs w:val="18"/>
              </w:rPr>
            </w:pP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30</w:t>
            </w:r>
          </w:p>
        </w:tc>
        <w:tc>
          <w:tcPr>
            <w:tcW w:w="1590" w:type="pct"/>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bCs/>
                <w:color w:val="000000" w:themeColor="text1"/>
                <w:sz w:val="18"/>
                <w:szCs w:val="18"/>
              </w:rPr>
              <w:t>风机型式</w:t>
            </w:r>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w:t>
            </w:r>
          </w:p>
        </w:tc>
        <w:tc>
          <w:tcPr>
            <w:tcW w:w="2421" w:type="pct"/>
            <w:vAlign w:val="center"/>
          </w:tcPr>
          <w:p w:rsidR="00AE1656" w:rsidRDefault="00AE1656">
            <w:pPr>
              <w:widowControl/>
              <w:snapToGrid w:val="0"/>
              <w:jc w:val="center"/>
              <w:textAlignment w:val="center"/>
              <w:rPr>
                <w:rFonts w:ascii="宋体" w:hAnsi="宋体" w:cs="宋体"/>
                <w:color w:val="000000" w:themeColor="text1"/>
                <w:kern w:val="0"/>
                <w:sz w:val="18"/>
                <w:szCs w:val="18"/>
                <w:lang w:bidi="ar"/>
              </w:rPr>
            </w:pPr>
          </w:p>
        </w:tc>
      </w:tr>
      <w:tr w:rsidR="00AE1656">
        <w:trPr>
          <w:trHeight w:val="314"/>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31</w:t>
            </w:r>
          </w:p>
        </w:tc>
        <w:tc>
          <w:tcPr>
            <w:tcW w:w="1590" w:type="pct"/>
            <w:shd w:val="clear" w:color="auto" w:fill="auto"/>
            <w:vAlign w:val="center"/>
          </w:tcPr>
          <w:p w:rsidR="00AE1656" w:rsidRDefault="00255A50">
            <w:pPr>
              <w:snapToGrid w:val="0"/>
              <w:jc w:val="left"/>
              <w:rPr>
                <w:rFonts w:ascii="宋体" w:hAnsi="宋体" w:cs="宋体"/>
                <w:bCs/>
                <w:color w:val="000000" w:themeColor="text1"/>
                <w:sz w:val="18"/>
                <w:szCs w:val="18"/>
              </w:rPr>
            </w:pPr>
            <w:r>
              <w:rPr>
                <w:rFonts w:ascii="宋体" w:hAnsi="宋体" w:cs="宋体" w:hint="eastAsia"/>
                <w:color w:val="000000" w:themeColor="text1"/>
                <w:sz w:val="18"/>
                <w:szCs w:val="18"/>
              </w:rPr>
              <w:t>播种覆土器型式</w:t>
            </w:r>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w:t>
            </w:r>
          </w:p>
        </w:tc>
        <w:tc>
          <w:tcPr>
            <w:tcW w:w="2421" w:type="pct"/>
            <w:vAlign w:val="center"/>
          </w:tcPr>
          <w:p w:rsidR="00AE1656" w:rsidRDefault="00AE1656">
            <w:pPr>
              <w:widowControl/>
              <w:snapToGrid w:val="0"/>
              <w:jc w:val="center"/>
              <w:textAlignment w:val="center"/>
              <w:rPr>
                <w:rFonts w:ascii="宋体" w:hAnsi="宋体" w:cs="宋体"/>
                <w:color w:val="000000" w:themeColor="text1"/>
                <w:kern w:val="0"/>
                <w:sz w:val="18"/>
                <w:szCs w:val="18"/>
                <w:lang w:bidi="ar"/>
              </w:rPr>
            </w:pPr>
          </w:p>
        </w:tc>
      </w:tr>
      <w:tr w:rsidR="00AE1656">
        <w:trPr>
          <w:trHeight w:val="314"/>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32</w:t>
            </w:r>
          </w:p>
        </w:tc>
        <w:tc>
          <w:tcPr>
            <w:tcW w:w="1590" w:type="pct"/>
            <w:shd w:val="clear" w:color="auto" w:fill="auto"/>
            <w:vAlign w:val="center"/>
          </w:tcPr>
          <w:p w:rsidR="00AE1656" w:rsidRDefault="00255A50">
            <w:pPr>
              <w:snapToGrid w:val="0"/>
              <w:jc w:val="left"/>
              <w:rPr>
                <w:rFonts w:ascii="宋体" w:hAnsi="宋体" w:cs="宋体"/>
                <w:color w:val="000000" w:themeColor="text1"/>
                <w:sz w:val="18"/>
                <w:szCs w:val="18"/>
              </w:rPr>
            </w:pPr>
            <w:r>
              <w:rPr>
                <w:rFonts w:ascii="宋体" w:hAnsi="宋体" w:cs="宋体" w:hint="eastAsia"/>
                <w:color w:val="000000" w:themeColor="text1"/>
                <w:sz w:val="18"/>
                <w:szCs w:val="18"/>
              </w:rPr>
              <w:t>施肥覆土器型式</w:t>
            </w:r>
          </w:p>
        </w:tc>
        <w:tc>
          <w:tcPr>
            <w:tcW w:w="531" w:type="pct"/>
            <w:vAlign w:val="center"/>
          </w:tcPr>
          <w:p w:rsidR="00AE1656" w:rsidRDefault="00AE1656">
            <w:pPr>
              <w:widowControl/>
              <w:snapToGrid w:val="0"/>
              <w:jc w:val="center"/>
              <w:textAlignment w:val="center"/>
              <w:rPr>
                <w:rFonts w:ascii="宋体" w:hAnsi="宋体" w:cs="宋体"/>
                <w:color w:val="000000" w:themeColor="text1"/>
                <w:kern w:val="0"/>
                <w:sz w:val="18"/>
                <w:szCs w:val="18"/>
                <w:lang w:bidi="ar"/>
              </w:rPr>
            </w:pPr>
          </w:p>
        </w:tc>
        <w:tc>
          <w:tcPr>
            <w:tcW w:w="2421" w:type="pct"/>
            <w:vAlign w:val="center"/>
          </w:tcPr>
          <w:p w:rsidR="00AE1656" w:rsidRDefault="00AE1656">
            <w:pPr>
              <w:widowControl/>
              <w:snapToGrid w:val="0"/>
              <w:jc w:val="center"/>
              <w:textAlignment w:val="center"/>
              <w:rPr>
                <w:rFonts w:ascii="宋体" w:hAnsi="宋体" w:cs="宋体"/>
                <w:color w:val="000000" w:themeColor="text1"/>
                <w:kern w:val="0"/>
                <w:sz w:val="18"/>
                <w:szCs w:val="18"/>
                <w:lang w:bidi="ar"/>
              </w:rPr>
            </w:pP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33</w:t>
            </w:r>
          </w:p>
        </w:tc>
        <w:tc>
          <w:tcPr>
            <w:tcW w:w="1590" w:type="pct"/>
            <w:vAlign w:val="center"/>
          </w:tcPr>
          <w:p w:rsidR="00AE1656" w:rsidRDefault="00255A50">
            <w:pPr>
              <w:snapToGrid w:val="0"/>
              <w:jc w:val="left"/>
              <w:rPr>
                <w:rFonts w:ascii="宋体" w:hAnsi="宋体" w:cs="宋体"/>
                <w:bCs/>
                <w:color w:val="000000" w:themeColor="text1"/>
                <w:sz w:val="18"/>
                <w:szCs w:val="18"/>
              </w:rPr>
            </w:pPr>
            <w:r>
              <w:rPr>
                <w:rFonts w:ascii="宋体" w:hAnsi="宋体" w:cs="宋体" w:hint="eastAsia"/>
                <w:color w:val="000000" w:themeColor="text1"/>
                <w:sz w:val="18"/>
                <w:szCs w:val="18"/>
              </w:rPr>
              <w:t>镇压器型式</w:t>
            </w:r>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color w:val="000000" w:themeColor="text1"/>
                <w:kern w:val="0"/>
                <w:sz w:val="18"/>
                <w:szCs w:val="18"/>
                <w:lang w:bidi="ar"/>
              </w:rPr>
              <w:t>/</w:t>
            </w:r>
          </w:p>
        </w:tc>
        <w:tc>
          <w:tcPr>
            <w:tcW w:w="2421" w:type="pct"/>
            <w:vAlign w:val="center"/>
          </w:tcPr>
          <w:p w:rsidR="00AE1656" w:rsidRDefault="00AE1656">
            <w:pPr>
              <w:widowControl/>
              <w:snapToGrid w:val="0"/>
              <w:jc w:val="center"/>
              <w:textAlignment w:val="center"/>
              <w:rPr>
                <w:rFonts w:ascii="宋体" w:hAnsi="宋体" w:cs="宋体"/>
                <w:color w:val="000000" w:themeColor="text1"/>
                <w:kern w:val="0"/>
                <w:sz w:val="18"/>
                <w:szCs w:val="18"/>
                <w:lang w:bidi="ar"/>
              </w:rPr>
            </w:pPr>
          </w:p>
        </w:tc>
      </w:tr>
      <w:tr w:rsidR="00AE1656">
        <w:trPr>
          <w:trHeight w:val="283"/>
        </w:trPr>
        <w:tc>
          <w:tcPr>
            <w:tcW w:w="458" w:type="pct"/>
            <w:tcBorders>
              <w:bottom w:val="single" w:sz="4" w:space="0" w:color="auto"/>
            </w:tcBorders>
            <w:vAlign w:val="center"/>
          </w:tcPr>
          <w:p w:rsidR="00AE1656" w:rsidRDefault="00255A50">
            <w:pPr>
              <w:snapToGrid w:val="0"/>
              <w:jc w:val="center"/>
              <w:rPr>
                <w:rFonts w:ascii="宋体" w:hAnsi="宋体" w:cs="宋体"/>
                <w:bCs/>
                <w:color w:val="000000" w:themeColor="text1"/>
                <w:sz w:val="18"/>
                <w:szCs w:val="18"/>
              </w:rPr>
            </w:pPr>
            <w:r>
              <w:rPr>
                <w:rFonts w:ascii="宋体" w:hAnsi="宋体" w:cs="Calibri" w:hint="eastAsia"/>
                <w:color w:val="000000" w:themeColor="text1"/>
                <w:kern w:val="0"/>
                <w:sz w:val="18"/>
                <w:szCs w:val="18"/>
              </w:rPr>
              <w:t>34</w:t>
            </w:r>
          </w:p>
        </w:tc>
        <w:tc>
          <w:tcPr>
            <w:tcW w:w="1590" w:type="pct"/>
            <w:tcBorders>
              <w:bottom w:val="single" w:sz="4" w:space="0" w:color="auto"/>
            </w:tcBorders>
            <w:vAlign w:val="center"/>
          </w:tcPr>
          <w:p w:rsidR="00AE1656" w:rsidRDefault="00255A50">
            <w:pPr>
              <w:snapToGrid w:val="0"/>
              <w:jc w:val="left"/>
              <w:rPr>
                <w:rFonts w:ascii="宋体" w:hAnsi="宋体" w:cs="宋体"/>
                <w:bCs/>
                <w:color w:val="000000" w:themeColor="text1"/>
                <w:sz w:val="18"/>
                <w:szCs w:val="18"/>
              </w:rPr>
            </w:pPr>
            <w:r>
              <w:rPr>
                <w:rFonts w:ascii="宋体" w:hAnsi="宋体" w:cs="Calibri" w:hint="eastAsia"/>
                <w:color w:val="000000" w:themeColor="text1"/>
                <w:kern w:val="0"/>
                <w:sz w:val="18"/>
                <w:szCs w:val="18"/>
              </w:rPr>
              <w:t>镇压机构配置方式</w:t>
            </w:r>
          </w:p>
        </w:tc>
        <w:tc>
          <w:tcPr>
            <w:tcW w:w="531" w:type="pct"/>
            <w:tcBorders>
              <w:bottom w:val="single" w:sz="4" w:space="0" w:color="auto"/>
            </w:tcBorders>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Calibri" w:hint="eastAsia"/>
                <w:color w:val="000000" w:themeColor="text1"/>
                <w:kern w:val="0"/>
                <w:sz w:val="18"/>
                <w:szCs w:val="18"/>
              </w:rPr>
              <w:t>/</w:t>
            </w:r>
          </w:p>
        </w:tc>
        <w:tc>
          <w:tcPr>
            <w:tcW w:w="2421" w:type="pct"/>
            <w:tcBorders>
              <w:bottom w:val="single" w:sz="4" w:space="0" w:color="auto"/>
            </w:tcBorders>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Calibri" w:hint="eastAsia"/>
                <w:color w:val="000000" w:themeColor="text1"/>
                <w:kern w:val="0"/>
                <w:sz w:val="18"/>
                <w:szCs w:val="18"/>
              </w:rPr>
              <w:t xml:space="preserve">□独立式 </w:t>
            </w:r>
            <w:r>
              <w:rPr>
                <w:rFonts w:ascii="宋体" w:hAnsi="宋体" w:cs="Calibri"/>
                <w:color w:val="000000" w:themeColor="text1"/>
                <w:kern w:val="0"/>
                <w:sz w:val="18"/>
                <w:szCs w:val="18"/>
              </w:rPr>
              <w:t xml:space="preserve">     </w:t>
            </w:r>
            <w:r>
              <w:rPr>
                <w:rFonts w:ascii="宋体" w:hAnsi="宋体" w:cs="Calibri" w:hint="eastAsia"/>
                <w:color w:val="000000" w:themeColor="text1"/>
                <w:kern w:val="0"/>
                <w:sz w:val="18"/>
                <w:szCs w:val="18"/>
              </w:rPr>
              <w:t>□非独立式</w:t>
            </w:r>
          </w:p>
        </w:tc>
      </w:tr>
      <w:tr w:rsidR="00AE1656">
        <w:trPr>
          <w:trHeight w:val="283"/>
        </w:trPr>
        <w:tc>
          <w:tcPr>
            <w:tcW w:w="458" w:type="pct"/>
            <w:tcBorders>
              <w:top w:val="single" w:sz="4" w:space="0" w:color="auto"/>
              <w:left w:val="single" w:sz="4" w:space="0" w:color="auto"/>
              <w:bottom w:val="single" w:sz="4" w:space="0" w:color="auto"/>
            </w:tcBorders>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35</w:t>
            </w:r>
          </w:p>
        </w:tc>
        <w:tc>
          <w:tcPr>
            <w:tcW w:w="1590" w:type="pct"/>
            <w:tcBorders>
              <w:top w:val="single" w:sz="4" w:space="0" w:color="auto"/>
              <w:bottom w:val="single" w:sz="4" w:space="0" w:color="auto"/>
            </w:tcBorders>
            <w:vAlign w:val="center"/>
          </w:tcPr>
          <w:p w:rsidR="00AE1656" w:rsidRDefault="00255A50">
            <w:pPr>
              <w:snapToGrid w:val="0"/>
              <w:jc w:val="left"/>
              <w:rPr>
                <w:rFonts w:ascii="宋体" w:hAnsi="宋体" w:cs="宋体"/>
                <w:bCs/>
                <w:color w:val="000000" w:themeColor="text1"/>
                <w:sz w:val="18"/>
                <w:szCs w:val="18"/>
              </w:rPr>
            </w:pPr>
            <w:r>
              <w:rPr>
                <w:rFonts w:ascii="宋体" w:hAnsi="宋体" w:cs="Calibri" w:hint="eastAsia"/>
                <w:color w:val="000000" w:themeColor="text1"/>
                <w:kern w:val="0"/>
                <w:sz w:val="18"/>
                <w:szCs w:val="18"/>
              </w:rPr>
              <w:t>镇压强度调节方式</w:t>
            </w:r>
          </w:p>
        </w:tc>
        <w:tc>
          <w:tcPr>
            <w:tcW w:w="531" w:type="pct"/>
            <w:tcBorders>
              <w:top w:val="single" w:sz="4" w:space="0" w:color="auto"/>
              <w:bottom w:val="single" w:sz="4" w:space="0" w:color="auto"/>
            </w:tcBorders>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Calibri" w:hint="eastAsia"/>
                <w:color w:val="000000" w:themeColor="text1"/>
                <w:kern w:val="0"/>
                <w:sz w:val="18"/>
                <w:szCs w:val="18"/>
              </w:rPr>
              <w:t>/</w:t>
            </w:r>
          </w:p>
        </w:tc>
        <w:tc>
          <w:tcPr>
            <w:tcW w:w="2421" w:type="pct"/>
            <w:tcBorders>
              <w:top w:val="single" w:sz="4" w:space="0" w:color="auto"/>
              <w:bottom w:val="single" w:sz="4" w:space="0" w:color="auto"/>
              <w:right w:val="single" w:sz="4" w:space="0" w:color="auto"/>
            </w:tcBorders>
            <w:vAlign w:val="center"/>
          </w:tcPr>
          <w:p w:rsidR="00AE1656" w:rsidRDefault="00255A50">
            <w:pPr>
              <w:widowControl/>
              <w:jc w:val="left"/>
              <w:rPr>
                <w:rFonts w:ascii="宋体" w:hAnsi="宋体" w:cs="宋体"/>
                <w:color w:val="000000" w:themeColor="text1"/>
                <w:kern w:val="0"/>
                <w:sz w:val="18"/>
                <w:szCs w:val="18"/>
                <w:lang w:bidi="ar"/>
              </w:rPr>
            </w:pPr>
            <w:r>
              <w:rPr>
                <w:rFonts w:ascii="宋体" w:hAnsi="宋体" w:cs="Calibri" w:hint="eastAsia"/>
                <w:color w:val="000000" w:themeColor="text1"/>
                <w:kern w:val="0"/>
                <w:sz w:val="18"/>
                <w:szCs w:val="18"/>
              </w:rPr>
              <w:t xml:space="preserve">□无级调节 </w:t>
            </w:r>
            <w:r>
              <w:rPr>
                <w:rFonts w:ascii="宋体" w:hAnsi="宋体" w:cs="Calibri"/>
                <w:color w:val="000000" w:themeColor="text1"/>
                <w:kern w:val="0"/>
                <w:sz w:val="18"/>
                <w:szCs w:val="18"/>
              </w:rPr>
              <w:t xml:space="preserve">  </w:t>
            </w:r>
            <w:r>
              <w:rPr>
                <w:rFonts w:ascii="宋体" w:hAnsi="宋体" w:cs="Calibri" w:hint="eastAsia"/>
                <w:color w:val="000000" w:themeColor="text1"/>
                <w:kern w:val="0"/>
                <w:sz w:val="18"/>
                <w:szCs w:val="18"/>
              </w:rPr>
              <w:t xml:space="preserve">□多级调节 </w:t>
            </w:r>
            <w:r>
              <w:rPr>
                <w:rFonts w:ascii="宋体" w:hAnsi="宋体" w:cs="Calibri"/>
                <w:color w:val="000000" w:themeColor="text1"/>
                <w:kern w:val="0"/>
                <w:sz w:val="18"/>
                <w:szCs w:val="18"/>
              </w:rPr>
              <w:t xml:space="preserve"> </w:t>
            </w:r>
            <w:r>
              <w:rPr>
                <w:rFonts w:ascii="宋体" w:hAnsi="宋体" w:cs="Calibri" w:hint="eastAsia"/>
                <w:color w:val="000000" w:themeColor="text1"/>
                <w:kern w:val="0"/>
                <w:sz w:val="18"/>
                <w:szCs w:val="18"/>
              </w:rPr>
              <w:t>□其他：</w:t>
            </w:r>
            <w:r>
              <w:rPr>
                <w:rFonts w:ascii="宋体" w:hAnsi="宋体" w:cs="Calibri" w:hint="eastAsia"/>
                <w:color w:val="000000" w:themeColor="text1"/>
                <w:kern w:val="0"/>
                <w:sz w:val="18"/>
                <w:szCs w:val="18"/>
                <w:u w:val="single"/>
              </w:rPr>
              <w:t>    </w:t>
            </w:r>
          </w:p>
        </w:tc>
      </w:tr>
      <w:tr w:rsidR="00AE1656">
        <w:trPr>
          <w:trHeight w:val="283"/>
        </w:trPr>
        <w:tc>
          <w:tcPr>
            <w:tcW w:w="458" w:type="pct"/>
            <w:tcBorders>
              <w:top w:val="single" w:sz="4" w:space="0" w:color="auto"/>
            </w:tcBorders>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36</w:t>
            </w:r>
          </w:p>
        </w:tc>
        <w:tc>
          <w:tcPr>
            <w:tcW w:w="1590" w:type="pct"/>
            <w:tcBorders>
              <w:top w:val="single" w:sz="4" w:space="0" w:color="auto"/>
            </w:tcBorders>
            <w:vAlign w:val="center"/>
          </w:tcPr>
          <w:p w:rsidR="00AE1656" w:rsidRDefault="00255A50">
            <w:pPr>
              <w:snapToGrid w:val="0"/>
              <w:jc w:val="left"/>
              <w:rPr>
                <w:rFonts w:ascii="宋体" w:hAnsi="宋体" w:cs="宋体"/>
                <w:bCs/>
                <w:color w:val="000000" w:themeColor="text1"/>
                <w:sz w:val="18"/>
                <w:szCs w:val="18"/>
              </w:rPr>
            </w:pPr>
            <w:r>
              <w:rPr>
                <w:rFonts w:ascii="宋体" w:hAnsi="宋体" w:cs="Calibri" w:hint="eastAsia"/>
                <w:color w:val="000000" w:themeColor="text1"/>
                <w:kern w:val="0"/>
                <w:sz w:val="18"/>
                <w:szCs w:val="18"/>
              </w:rPr>
              <w:t>仿形方式</w:t>
            </w:r>
          </w:p>
        </w:tc>
        <w:tc>
          <w:tcPr>
            <w:tcW w:w="531" w:type="pct"/>
            <w:tcBorders>
              <w:top w:val="single" w:sz="4" w:space="0" w:color="auto"/>
            </w:tcBorders>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Calibri" w:hint="eastAsia"/>
                <w:color w:val="000000" w:themeColor="text1"/>
                <w:kern w:val="0"/>
                <w:sz w:val="18"/>
                <w:szCs w:val="18"/>
              </w:rPr>
              <w:t>/</w:t>
            </w:r>
          </w:p>
        </w:tc>
        <w:tc>
          <w:tcPr>
            <w:tcW w:w="2421" w:type="pct"/>
            <w:tcBorders>
              <w:top w:val="single" w:sz="4" w:space="0" w:color="auto"/>
            </w:tcBorders>
            <w:vAlign w:val="center"/>
          </w:tcPr>
          <w:p w:rsidR="00AE1656" w:rsidRDefault="00255A50">
            <w:pPr>
              <w:widowControl/>
              <w:jc w:val="left"/>
              <w:rPr>
                <w:rFonts w:ascii="宋体" w:hAnsi="宋体" w:cs="宋体"/>
                <w:color w:val="000000" w:themeColor="text1"/>
                <w:kern w:val="0"/>
                <w:sz w:val="18"/>
                <w:szCs w:val="18"/>
                <w:lang w:bidi="ar"/>
              </w:rPr>
            </w:pPr>
            <w:r>
              <w:rPr>
                <w:rFonts w:ascii="宋体" w:hAnsi="宋体" w:cs="Calibri" w:hint="eastAsia"/>
                <w:color w:val="000000" w:themeColor="text1"/>
                <w:kern w:val="0"/>
                <w:sz w:val="18"/>
                <w:szCs w:val="18"/>
              </w:rPr>
              <w:t xml:space="preserve">□单体独立非同步仿形  □单体独立同步仿形 </w:t>
            </w:r>
            <w:r>
              <w:rPr>
                <w:rFonts w:ascii="宋体" w:hAnsi="宋体" w:cs="Calibri"/>
                <w:color w:val="000000" w:themeColor="text1"/>
                <w:kern w:val="0"/>
                <w:sz w:val="18"/>
                <w:szCs w:val="18"/>
              </w:rPr>
              <w:t xml:space="preserve">  </w:t>
            </w:r>
            <w:r>
              <w:rPr>
                <w:rFonts w:ascii="宋体" w:hAnsi="宋体" w:cs="Calibri" w:hint="eastAsia"/>
                <w:color w:val="000000" w:themeColor="text1"/>
                <w:kern w:val="0"/>
                <w:sz w:val="18"/>
                <w:szCs w:val="18"/>
              </w:rPr>
              <w:t>□整体仿形 □其他：</w:t>
            </w:r>
            <w:r>
              <w:rPr>
                <w:rFonts w:ascii="宋体" w:hAnsi="宋体" w:cs="Calibri" w:hint="eastAsia"/>
                <w:color w:val="000000" w:themeColor="text1"/>
                <w:kern w:val="0"/>
                <w:sz w:val="18"/>
                <w:szCs w:val="18"/>
                <w:u w:val="single"/>
              </w:rPr>
              <w:t>    </w:t>
            </w: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37</w:t>
            </w:r>
          </w:p>
        </w:tc>
        <w:tc>
          <w:tcPr>
            <w:tcW w:w="1590" w:type="pct"/>
            <w:vAlign w:val="center"/>
          </w:tcPr>
          <w:p w:rsidR="00AE1656" w:rsidRDefault="00255A50">
            <w:pPr>
              <w:snapToGrid w:val="0"/>
              <w:jc w:val="left"/>
              <w:rPr>
                <w:rFonts w:ascii="宋体" w:hAnsi="宋体" w:cs="宋体"/>
                <w:bCs/>
                <w:color w:val="000000" w:themeColor="text1"/>
                <w:sz w:val="18"/>
                <w:szCs w:val="18"/>
              </w:rPr>
            </w:pPr>
            <w:r>
              <w:rPr>
                <w:rFonts w:ascii="宋体" w:hAnsi="宋体" w:cs="Calibri" w:hint="eastAsia"/>
                <w:color w:val="000000" w:themeColor="text1"/>
                <w:kern w:val="0"/>
                <w:sz w:val="18"/>
                <w:szCs w:val="18"/>
              </w:rPr>
              <w:t>仿形机构型式</w:t>
            </w:r>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Calibri" w:hint="eastAsia"/>
                <w:color w:val="000000" w:themeColor="text1"/>
                <w:kern w:val="0"/>
                <w:sz w:val="18"/>
                <w:szCs w:val="18"/>
              </w:rPr>
              <w:t>/</w:t>
            </w:r>
          </w:p>
        </w:tc>
        <w:tc>
          <w:tcPr>
            <w:tcW w:w="242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Calibri" w:hint="eastAsia"/>
                <w:color w:val="000000" w:themeColor="text1"/>
                <w:kern w:val="0"/>
                <w:sz w:val="18"/>
                <w:szCs w:val="18"/>
              </w:rPr>
              <w:t>□</w:t>
            </w:r>
            <w:proofErr w:type="gramStart"/>
            <w:r>
              <w:rPr>
                <w:rFonts w:ascii="宋体" w:hAnsi="宋体" w:cs="Calibri" w:hint="eastAsia"/>
                <w:color w:val="000000" w:themeColor="text1"/>
                <w:kern w:val="0"/>
                <w:sz w:val="18"/>
                <w:szCs w:val="18"/>
              </w:rPr>
              <w:t>平行四</w:t>
            </w:r>
            <w:proofErr w:type="gramEnd"/>
            <w:r>
              <w:rPr>
                <w:rFonts w:ascii="宋体" w:hAnsi="宋体" w:cs="Calibri" w:hint="eastAsia"/>
                <w:color w:val="000000" w:themeColor="text1"/>
                <w:kern w:val="0"/>
                <w:sz w:val="18"/>
                <w:szCs w:val="18"/>
              </w:rPr>
              <w:t xml:space="preserve">连杆式 </w:t>
            </w:r>
            <w:r>
              <w:rPr>
                <w:rFonts w:ascii="宋体" w:hAnsi="宋体" w:cs="Calibri"/>
                <w:color w:val="000000" w:themeColor="text1"/>
                <w:kern w:val="0"/>
                <w:sz w:val="18"/>
                <w:szCs w:val="18"/>
              </w:rPr>
              <w:t xml:space="preserve">   </w:t>
            </w:r>
            <w:r>
              <w:rPr>
                <w:rFonts w:ascii="宋体" w:hAnsi="宋体" w:cs="Calibri" w:hint="eastAsia"/>
                <w:color w:val="000000" w:themeColor="text1"/>
                <w:kern w:val="0"/>
                <w:sz w:val="18"/>
                <w:szCs w:val="18"/>
              </w:rPr>
              <w:t>□其他：</w:t>
            </w:r>
            <w:r>
              <w:rPr>
                <w:rFonts w:ascii="宋体" w:hAnsi="宋体" w:cs="Calibri" w:hint="eastAsia"/>
                <w:color w:val="000000" w:themeColor="text1"/>
                <w:kern w:val="0"/>
                <w:sz w:val="18"/>
                <w:szCs w:val="18"/>
                <w:u w:val="single"/>
              </w:rPr>
              <w:t>    </w:t>
            </w: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bCs/>
                <w:color w:val="000000" w:themeColor="text1"/>
                <w:sz w:val="18"/>
                <w:szCs w:val="18"/>
              </w:rPr>
              <w:t>38</w:t>
            </w:r>
          </w:p>
        </w:tc>
        <w:tc>
          <w:tcPr>
            <w:tcW w:w="1590" w:type="pct"/>
            <w:vAlign w:val="center"/>
          </w:tcPr>
          <w:p w:rsidR="00AE1656" w:rsidRDefault="00255A50">
            <w:pPr>
              <w:snapToGrid w:val="0"/>
              <w:jc w:val="left"/>
              <w:rPr>
                <w:rFonts w:ascii="宋体" w:hAnsi="宋体" w:cs="宋体"/>
                <w:bCs/>
                <w:color w:val="000000" w:themeColor="text1"/>
                <w:sz w:val="18"/>
                <w:szCs w:val="18"/>
              </w:rPr>
            </w:pPr>
            <w:r>
              <w:rPr>
                <w:rFonts w:ascii="宋体" w:hAnsi="宋体" w:cs="宋体" w:hint="eastAsia"/>
                <w:snapToGrid w:val="0"/>
                <w:color w:val="000000" w:themeColor="text1"/>
                <w:kern w:val="0"/>
                <w:sz w:val="18"/>
                <w:szCs w:val="18"/>
              </w:rPr>
              <w:t>秸秆切割装置型式</w:t>
            </w:r>
          </w:p>
        </w:tc>
        <w:tc>
          <w:tcPr>
            <w:tcW w:w="53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hint="eastAsia"/>
                <w:bCs/>
                <w:snapToGrid w:val="0"/>
                <w:color w:val="000000" w:themeColor="text1"/>
                <w:kern w:val="0"/>
                <w:sz w:val="18"/>
                <w:szCs w:val="18"/>
              </w:rPr>
              <w:t>/</w:t>
            </w:r>
          </w:p>
        </w:tc>
        <w:tc>
          <w:tcPr>
            <w:tcW w:w="2421" w:type="pct"/>
            <w:vAlign w:val="center"/>
          </w:tcPr>
          <w:p w:rsidR="00AE1656" w:rsidRDefault="00255A50">
            <w:pPr>
              <w:widowControl/>
              <w:snapToGrid w:val="0"/>
              <w:jc w:val="center"/>
              <w:textAlignment w:val="center"/>
              <w:rPr>
                <w:rFonts w:ascii="宋体" w:hAnsi="宋体" w:cs="宋体"/>
                <w:color w:val="000000" w:themeColor="text1"/>
                <w:kern w:val="0"/>
                <w:sz w:val="18"/>
                <w:szCs w:val="18"/>
                <w:lang w:bidi="ar"/>
              </w:rPr>
            </w:pPr>
            <w:r>
              <w:rPr>
                <w:rFonts w:ascii="宋体" w:hAnsi="宋体" w:cs="宋体" w:hint="eastAsia"/>
                <w:snapToGrid w:val="0"/>
                <w:color w:val="000000" w:themeColor="text1"/>
                <w:kern w:val="0"/>
                <w:sz w:val="18"/>
                <w:szCs w:val="18"/>
              </w:rPr>
              <w:t xml:space="preserve">□普通单圆盘   □缺口单圆盘 </w:t>
            </w:r>
            <w:r>
              <w:rPr>
                <w:rFonts w:ascii="宋体" w:hAnsi="宋体" w:cs="宋体"/>
                <w:snapToGrid w:val="0"/>
                <w:color w:val="000000" w:themeColor="text1"/>
                <w:kern w:val="0"/>
                <w:sz w:val="18"/>
                <w:szCs w:val="18"/>
              </w:rPr>
              <w:t xml:space="preserve">  </w:t>
            </w:r>
            <w:r>
              <w:rPr>
                <w:rFonts w:ascii="宋体" w:hAnsi="宋体" w:cs="宋体" w:hint="eastAsia"/>
                <w:snapToGrid w:val="0"/>
                <w:color w:val="000000" w:themeColor="text1"/>
                <w:kern w:val="0"/>
                <w:sz w:val="18"/>
                <w:szCs w:val="18"/>
              </w:rPr>
              <w:t xml:space="preserve">□波纹单圆盘 </w:t>
            </w:r>
            <w:r>
              <w:rPr>
                <w:rFonts w:ascii="宋体" w:hAnsi="宋体" w:cs="宋体"/>
                <w:snapToGrid w:val="0"/>
                <w:color w:val="000000" w:themeColor="text1"/>
                <w:kern w:val="0"/>
                <w:sz w:val="18"/>
                <w:szCs w:val="18"/>
              </w:rPr>
              <w:t xml:space="preserve">   </w:t>
            </w:r>
            <w:r>
              <w:rPr>
                <w:rFonts w:ascii="宋体" w:hAnsi="宋体" w:cs="宋体" w:hint="eastAsia"/>
                <w:snapToGrid w:val="0"/>
                <w:color w:val="000000" w:themeColor="text1"/>
                <w:kern w:val="0"/>
                <w:sz w:val="18"/>
                <w:szCs w:val="18"/>
              </w:rPr>
              <w:t>□其他：</w:t>
            </w:r>
            <w:r>
              <w:rPr>
                <w:rFonts w:ascii="宋体" w:hAnsi="宋体" w:cs="Calibri" w:hint="eastAsia"/>
                <w:color w:val="000000" w:themeColor="text1"/>
                <w:kern w:val="0"/>
                <w:sz w:val="18"/>
                <w:szCs w:val="18"/>
                <w:u w:val="single"/>
              </w:rPr>
              <w:t>    </w:t>
            </w:r>
            <w:r>
              <w:rPr>
                <w:rFonts w:ascii="宋体" w:hAnsi="宋体" w:cs="宋体"/>
                <w:snapToGrid w:val="0"/>
                <w:color w:val="000000" w:themeColor="text1"/>
                <w:kern w:val="0"/>
                <w:sz w:val="18"/>
                <w:szCs w:val="18"/>
                <w:u w:val="single"/>
              </w:rPr>
              <w:t xml:space="preserve"> </w:t>
            </w: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bCs/>
                <w:color w:val="000000" w:themeColor="text1"/>
                <w:sz w:val="18"/>
                <w:szCs w:val="18"/>
              </w:rPr>
              <w:t>39</w:t>
            </w:r>
          </w:p>
        </w:tc>
        <w:tc>
          <w:tcPr>
            <w:tcW w:w="1590" w:type="pct"/>
            <w:vAlign w:val="center"/>
          </w:tcPr>
          <w:p w:rsidR="00AE1656" w:rsidRDefault="00255A50">
            <w:pPr>
              <w:widowControl/>
              <w:snapToGrid w:val="0"/>
              <w:jc w:val="left"/>
              <w:textAlignment w:val="center"/>
              <w:rPr>
                <w:rFonts w:ascii="宋体" w:hAnsi="宋体" w:cs="宋体"/>
                <w:color w:val="000000" w:themeColor="text1"/>
                <w:sz w:val="18"/>
                <w:szCs w:val="18"/>
              </w:rPr>
            </w:pPr>
            <w:r>
              <w:rPr>
                <w:rFonts w:ascii="宋体" w:hAnsi="宋体" w:cs="宋体" w:hint="eastAsia"/>
                <w:snapToGrid w:val="0"/>
                <w:color w:val="000000" w:themeColor="text1"/>
                <w:kern w:val="0"/>
                <w:sz w:val="18"/>
                <w:szCs w:val="18"/>
              </w:rPr>
              <w:t>单体结构质量（牵引式）</w:t>
            </w:r>
          </w:p>
        </w:tc>
        <w:tc>
          <w:tcPr>
            <w:tcW w:w="531" w:type="pct"/>
            <w:vAlign w:val="center"/>
          </w:tcPr>
          <w:p w:rsidR="00AE1656" w:rsidRDefault="00255A50">
            <w:pPr>
              <w:widowControl/>
              <w:snapToGrid w:val="0"/>
              <w:jc w:val="center"/>
              <w:textAlignment w:val="center"/>
              <w:rPr>
                <w:rFonts w:ascii="宋体" w:hAnsi="宋体" w:cs="宋体"/>
                <w:color w:val="000000" w:themeColor="text1"/>
                <w:sz w:val="18"/>
                <w:szCs w:val="18"/>
              </w:rPr>
            </w:pPr>
            <w:r>
              <w:rPr>
                <w:rFonts w:ascii="宋体" w:hAnsi="宋体" w:hint="eastAsia"/>
                <w:bCs/>
                <w:snapToGrid w:val="0"/>
                <w:color w:val="000000" w:themeColor="text1"/>
                <w:kern w:val="0"/>
                <w:sz w:val="18"/>
                <w:szCs w:val="18"/>
              </w:rPr>
              <w:t>kg</w:t>
            </w:r>
          </w:p>
        </w:tc>
        <w:tc>
          <w:tcPr>
            <w:tcW w:w="2421" w:type="pct"/>
            <w:vAlign w:val="center"/>
          </w:tcPr>
          <w:p w:rsidR="00AE1656" w:rsidRDefault="00AE1656">
            <w:pPr>
              <w:widowControl/>
              <w:snapToGrid w:val="0"/>
              <w:jc w:val="center"/>
              <w:textAlignment w:val="center"/>
              <w:rPr>
                <w:rFonts w:ascii="宋体" w:hAnsi="宋体" w:cs="宋体"/>
                <w:color w:val="000000" w:themeColor="text1"/>
                <w:kern w:val="0"/>
                <w:sz w:val="18"/>
                <w:szCs w:val="18"/>
                <w:lang w:bidi="ar"/>
              </w:rPr>
            </w:pP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4</w:t>
            </w:r>
            <w:r>
              <w:rPr>
                <w:rFonts w:ascii="宋体" w:hAnsi="宋体" w:cs="宋体"/>
                <w:bCs/>
                <w:color w:val="000000" w:themeColor="text1"/>
                <w:sz w:val="18"/>
                <w:szCs w:val="18"/>
              </w:rPr>
              <w:t>0</w:t>
            </w:r>
          </w:p>
        </w:tc>
        <w:tc>
          <w:tcPr>
            <w:tcW w:w="1590" w:type="pct"/>
            <w:vAlign w:val="center"/>
          </w:tcPr>
          <w:p w:rsidR="00AE1656" w:rsidRDefault="00255A50">
            <w:pPr>
              <w:widowControl/>
              <w:snapToGrid w:val="0"/>
              <w:jc w:val="left"/>
              <w:textAlignment w:val="center"/>
              <w:rPr>
                <w:rFonts w:ascii="宋体" w:hAnsi="宋体" w:cs="宋体"/>
                <w:color w:val="000000" w:themeColor="text1"/>
                <w:sz w:val="18"/>
                <w:szCs w:val="18"/>
              </w:rPr>
            </w:pPr>
            <w:r>
              <w:rPr>
                <w:rFonts w:ascii="宋体" w:hAnsi="宋体" w:hint="eastAsia"/>
                <w:snapToGrid w:val="0"/>
                <w:color w:val="000000" w:themeColor="text1"/>
                <w:kern w:val="0"/>
                <w:sz w:val="18"/>
                <w:szCs w:val="18"/>
              </w:rPr>
              <w:t>整机结构质量</w:t>
            </w:r>
            <w:r>
              <w:rPr>
                <w:rFonts w:ascii="宋体" w:hAnsi="宋体" w:cs="宋体" w:hint="eastAsia"/>
                <w:snapToGrid w:val="0"/>
                <w:color w:val="000000" w:themeColor="text1"/>
                <w:kern w:val="0"/>
                <w:sz w:val="18"/>
                <w:szCs w:val="18"/>
              </w:rPr>
              <w:t>（牵引式）</w:t>
            </w:r>
          </w:p>
        </w:tc>
        <w:tc>
          <w:tcPr>
            <w:tcW w:w="531" w:type="pct"/>
            <w:vAlign w:val="center"/>
          </w:tcPr>
          <w:p w:rsidR="00AE1656" w:rsidRDefault="00255A50">
            <w:pPr>
              <w:widowControl/>
              <w:snapToGrid w:val="0"/>
              <w:jc w:val="center"/>
              <w:textAlignment w:val="center"/>
              <w:rPr>
                <w:rFonts w:ascii="宋体" w:hAnsi="宋体" w:cs="宋体"/>
                <w:color w:val="000000" w:themeColor="text1"/>
                <w:sz w:val="18"/>
                <w:szCs w:val="18"/>
              </w:rPr>
            </w:pPr>
            <w:r>
              <w:rPr>
                <w:rFonts w:ascii="宋体" w:hAnsi="宋体" w:hint="eastAsia"/>
                <w:bCs/>
                <w:snapToGrid w:val="0"/>
                <w:color w:val="000000" w:themeColor="text1"/>
                <w:kern w:val="0"/>
                <w:sz w:val="18"/>
                <w:szCs w:val="18"/>
              </w:rPr>
              <w:t>kg</w:t>
            </w:r>
          </w:p>
        </w:tc>
        <w:tc>
          <w:tcPr>
            <w:tcW w:w="2421" w:type="pct"/>
            <w:vAlign w:val="center"/>
          </w:tcPr>
          <w:p w:rsidR="00AE1656" w:rsidRDefault="00AE1656">
            <w:pPr>
              <w:widowControl/>
              <w:snapToGrid w:val="0"/>
              <w:jc w:val="center"/>
              <w:textAlignment w:val="center"/>
              <w:rPr>
                <w:rFonts w:ascii="宋体" w:hAnsi="宋体" w:cs="宋体"/>
                <w:color w:val="000000" w:themeColor="text1"/>
                <w:kern w:val="0"/>
                <w:sz w:val="18"/>
                <w:szCs w:val="18"/>
                <w:lang w:bidi="ar"/>
              </w:rPr>
            </w:pP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t>4</w:t>
            </w:r>
            <w:r>
              <w:rPr>
                <w:rFonts w:ascii="宋体" w:hAnsi="宋体" w:cs="宋体"/>
                <w:bCs/>
                <w:color w:val="000000" w:themeColor="text1"/>
                <w:sz w:val="18"/>
                <w:szCs w:val="18"/>
              </w:rPr>
              <w:t>1</w:t>
            </w:r>
          </w:p>
        </w:tc>
        <w:tc>
          <w:tcPr>
            <w:tcW w:w="1590" w:type="pct"/>
            <w:vAlign w:val="center"/>
          </w:tcPr>
          <w:p w:rsidR="00AE1656" w:rsidRDefault="00255A50">
            <w:pPr>
              <w:snapToGrid w:val="0"/>
              <w:jc w:val="left"/>
              <w:rPr>
                <w:rFonts w:ascii="宋体" w:hAnsi="宋体"/>
                <w:i/>
                <w:iCs/>
                <w:snapToGrid w:val="0"/>
                <w:color w:val="000000" w:themeColor="text1"/>
                <w:kern w:val="0"/>
                <w:sz w:val="18"/>
                <w:szCs w:val="18"/>
              </w:rPr>
            </w:pPr>
            <w:r>
              <w:rPr>
                <w:rFonts w:ascii="宋体" w:hAnsi="宋体" w:cs="Calibri" w:hint="eastAsia"/>
                <w:color w:val="000000" w:themeColor="text1"/>
                <w:kern w:val="0"/>
                <w:sz w:val="18"/>
                <w:szCs w:val="18"/>
              </w:rPr>
              <w:t>播种作业监测终端型号</w:t>
            </w:r>
          </w:p>
        </w:tc>
        <w:tc>
          <w:tcPr>
            <w:tcW w:w="531" w:type="pct"/>
            <w:vAlign w:val="center"/>
          </w:tcPr>
          <w:p w:rsidR="00AE1656" w:rsidRDefault="00255A50">
            <w:pPr>
              <w:widowControl/>
              <w:snapToGrid w:val="0"/>
              <w:jc w:val="center"/>
              <w:textAlignment w:val="center"/>
              <w:rPr>
                <w:rFonts w:ascii="宋体" w:hAnsi="宋体"/>
                <w:bCs/>
                <w:i/>
                <w:iCs/>
                <w:snapToGrid w:val="0"/>
                <w:color w:val="000000" w:themeColor="text1"/>
                <w:kern w:val="0"/>
                <w:sz w:val="18"/>
                <w:szCs w:val="18"/>
              </w:rPr>
            </w:pPr>
            <w:r>
              <w:rPr>
                <w:rFonts w:ascii="宋体" w:hAnsi="宋体" w:cs="Calibri" w:hint="eastAsia"/>
                <w:color w:val="000000" w:themeColor="text1"/>
                <w:kern w:val="0"/>
                <w:sz w:val="18"/>
                <w:szCs w:val="18"/>
              </w:rPr>
              <w:t>/</w:t>
            </w:r>
          </w:p>
        </w:tc>
        <w:tc>
          <w:tcPr>
            <w:tcW w:w="2421" w:type="pct"/>
            <w:vAlign w:val="center"/>
          </w:tcPr>
          <w:p w:rsidR="00AE1656" w:rsidRDefault="00AE1656">
            <w:pPr>
              <w:widowControl/>
              <w:snapToGrid w:val="0"/>
              <w:jc w:val="center"/>
              <w:textAlignment w:val="center"/>
              <w:rPr>
                <w:rFonts w:ascii="宋体" w:hAnsi="宋体" w:cs="宋体"/>
                <w:color w:val="000000" w:themeColor="text1"/>
                <w:kern w:val="0"/>
                <w:sz w:val="18"/>
                <w:szCs w:val="18"/>
                <w:lang w:bidi="ar"/>
              </w:rPr>
            </w:pPr>
          </w:p>
        </w:tc>
      </w:tr>
      <w:tr w:rsidR="00AE1656">
        <w:trPr>
          <w:trHeight w:val="283"/>
        </w:trPr>
        <w:tc>
          <w:tcPr>
            <w:tcW w:w="458" w:type="pct"/>
            <w:vAlign w:val="center"/>
          </w:tcPr>
          <w:p w:rsidR="00AE1656" w:rsidRDefault="00255A50">
            <w:pPr>
              <w:snapToGrid w:val="0"/>
              <w:jc w:val="center"/>
              <w:rPr>
                <w:rFonts w:ascii="宋体" w:hAnsi="宋体" w:cs="宋体"/>
                <w:bCs/>
                <w:color w:val="000000" w:themeColor="text1"/>
                <w:sz w:val="18"/>
                <w:szCs w:val="18"/>
              </w:rPr>
            </w:pPr>
            <w:r>
              <w:rPr>
                <w:rFonts w:ascii="宋体" w:hAnsi="宋体" w:cs="宋体" w:hint="eastAsia"/>
                <w:bCs/>
                <w:color w:val="000000" w:themeColor="text1"/>
                <w:sz w:val="18"/>
                <w:szCs w:val="18"/>
              </w:rPr>
              <w:lastRenderedPageBreak/>
              <w:t>4</w:t>
            </w:r>
            <w:r>
              <w:rPr>
                <w:rFonts w:ascii="宋体" w:hAnsi="宋体" w:cs="宋体"/>
                <w:bCs/>
                <w:color w:val="000000" w:themeColor="text1"/>
                <w:sz w:val="18"/>
                <w:szCs w:val="18"/>
              </w:rPr>
              <w:t>2</w:t>
            </w:r>
          </w:p>
        </w:tc>
        <w:tc>
          <w:tcPr>
            <w:tcW w:w="1590" w:type="pct"/>
            <w:vAlign w:val="center"/>
          </w:tcPr>
          <w:p w:rsidR="00AE1656" w:rsidRDefault="00255A50">
            <w:pPr>
              <w:snapToGrid w:val="0"/>
              <w:jc w:val="left"/>
              <w:rPr>
                <w:rFonts w:ascii="宋体" w:hAnsi="宋体"/>
                <w:i/>
                <w:iCs/>
                <w:snapToGrid w:val="0"/>
                <w:color w:val="000000" w:themeColor="text1"/>
                <w:kern w:val="0"/>
                <w:sz w:val="18"/>
                <w:szCs w:val="18"/>
              </w:rPr>
            </w:pPr>
            <w:r>
              <w:rPr>
                <w:rFonts w:ascii="宋体" w:hAnsi="宋体" w:cs="Calibri" w:hint="eastAsia"/>
                <w:color w:val="000000" w:themeColor="text1"/>
                <w:kern w:val="0"/>
                <w:sz w:val="18"/>
                <w:szCs w:val="18"/>
              </w:rPr>
              <w:t>播种作业监测终端生产企业</w:t>
            </w:r>
          </w:p>
        </w:tc>
        <w:tc>
          <w:tcPr>
            <w:tcW w:w="531" w:type="pct"/>
            <w:vAlign w:val="center"/>
          </w:tcPr>
          <w:p w:rsidR="00AE1656" w:rsidRDefault="00255A50">
            <w:pPr>
              <w:widowControl/>
              <w:snapToGrid w:val="0"/>
              <w:jc w:val="center"/>
              <w:textAlignment w:val="center"/>
              <w:rPr>
                <w:rFonts w:ascii="宋体" w:hAnsi="宋体"/>
                <w:bCs/>
                <w:i/>
                <w:iCs/>
                <w:snapToGrid w:val="0"/>
                <w:color w:val="000000" w:themeColor="text1"/>
                <w:kern w:val="0"/>
                <w:sz w:val="18"/>
                <w:szCs w:val="18"/>
              </w:rPr>
            </w:pPr>
            <w:r>
              <w:rPr>
                <w:rFonts w:ascii="宋体" w:hAnsi="宋体" w:cs="Calibri" w:hint="eastAsia"/>
                <w:color w:val="000000" w:themeColor="text1"/>
                <w:kern w:val="0"/>
                <w:sz w:val="18"/>
                <w:szCs w:val="18"/>
              </w:rPr>
              <w:t>/</w:t>
            </w:r>
          </w:p>
        </w:tc>
        <w:tc>
          <w:tcPr>
            <w:tcW w:w="2421" w:type="pct"/>
            <w:vAlign w:val="center"/>
          </w:tcPr>
          <w:p w:rsidR="00AE1656" w:rsidRDefault="00AE1656">
            <w:pPr>
              <w:widowControl/>
              <w:snapToGrid w:val="0"/>
              <w:jc w:val="center"/>
              <w:textAlignment w:val="center"/>
              <w:rPr>
                <w:rFonts w:ascii="宋体" w:hAnsi="宋体" w:cs="宋体"/>
                <w:color w:val="000000" w:themeColor="text1"/>
                <w:kern w:val="0"/>
                <w:sz w:val="18"/>
                <w:szCs w:val="18"/>
                <w:lang w:bidi="ar"/>
              </w:rPr>
            </w:pPr>
          </w:p>
        </w:tc>
      </w:tr>
      <w:tr w:rsidR="00AE1656">
        <w:trPr>
          <w:trHeight w:val="283"/>
        </w:trPr>
        <w:tc>
          <w:tcPr>
            <w:tcW w:w="5000" w:type="pct"/>
            <w:gridSpan w:val="4"/>
            <w:vAlign w:val="center"/>
          </w:tcPr>
          <w:p w:rsidR="00AE1656" w:rsidRDefault="00255A50">
            <w:pPr>
              <w:rPr>
                <w:rFonts w:ascii="宋体" w:hAnsi="宋体" w:cs="宋体"/>
                <w:color w:val="000000" w:themeColor="text1"/>
                <w:sz w:val="18"/>
                <w:szCs w:val="18"/>
              </w:rPr>
            </w:pPr>
            <w:r>
              <w:rPr>
                <w:rFonts w:hint="eastAsia"/>
                <w:color w:val="000000" w:themeColor="text1"/>
                <w:sz w:val="18"/>
                <w:szCs w:val="18"/>
              </w:rPr>
              <w:t>注：</w:t>
            </w:r>
            <w:r>
              <w:rPr>
                <w:iCs/>
                <w:color w:val="000000" w:themeColor="text1"/>
                <w:sz w:val="18"/>
                <w:szCs w:val="18"/>
              </w:rPr>
              <w:t>1.</w:t>
            </w:r>
            <w:r>
              <w:rPr>
                <w:rFonts w:ascii="宋体" w:hAnsi="宋体" w:hint="eastAsia"/>
                <w:color w:val="000000" w:themeColor="text1"/>
                <w:sz w:val="18"/>
                <w:szCs w:val="18"/>
              </w:rPr>
              <w:t xml:space="preserve"> </w:t>
            </w:r>
            <w:r>
              <w:rPr>
                <w:rFonts w:ascii="宋体" w:hAnsi="宋体" w:cs="宋体" w:hint="eastAsia"/>
                <w:color w:val="000000" w:themeColor="text1"/>
                <w:sz w:val="18"/>
                <w:szCs w:val="18"/>
              </w:rPr>
              <w:t>本表需按申报机型的实际情况进行填写，所测机型未涉及的参数用“/”填写。</w:t>
            </w:r>
          </w:p>
          <w:p w:rsidR="00AE1656" w:rsidRDefault="00255A50">
            <w:pPr>
              <w:pStyle w:val="Default"/>
              <w:rPr>
                <w:color w:val="000000" w:themeColor="text1"/>
                <w:sz w:val="18"/>
                <w:szCs w:val="18"/>
              </w:rPr>
            </w:pPr>
            <w:r>
              <w:rPr>
                <w:rFonts w:hint="eastAsia"/>
                <w:color w:val="000000" w:themeColor="text1"/>
                <w:sz w:val="18"/>
                <w:szCs w:val="18"/>
              </w:rPr>
              <w:t>2.秸秆切割装置型式：包括普通单圆盘、缺口单圆盘、波纹单圆盘以及其他型式。</w:t>
            </w:r>
          </w:p>
          <w:p w:rsidR="00AE1656" w:rsidRDefault="00255A50">
            <w:pPr>
              <w:pStyle w:val="Default"/>
              <w:rPr>
                <w:color w:val="000000" w:themeColor="text1"/>
                <w:sz w:val="18"/>
                <w:szCs w:val="18"/>
              </w:rPr>
            </w:pPr>
            <w:r>
              <w:rPr>
                <w:rFonts w:hint="eastAsia"/>
                <w:color w:val="000000" w:themeColor="text1"/>
                <w:sz w:val="18"/>
                <w:szCs w:val="18"/>
              </w:rPr>
              <w:t>3</w:t>
            </w:r>
            <w:r>
              <w:rPr>
                <w:color w:val="000000" w:themeColor="text1"/>
                <w:sz w:val="18"/>
                <w:szCs w:val="18"/>
              </w:rPr>
              <w:t>.</w:t>
            </w:r>
            <w:r>
              <w:rPr>
                <w:rFonts w:hint="eastAsia"/>
                <w:color w:val="000000" w:themeColor="text1"/>
                <w:sz w:val="18"/>
                <w:szCs w:val="18"/>
              </w:rPr>
              <w:t>镇压机构配置方式：包括独立式和非独立式，独立式是指每个播种单体自带镇压机构，且镇压强度可独立调整。</w:t>
            </w:r>
            <w:r>
              <w:rPr>
                <w:color w:val="000000" w:themeColor="text1"/>
                <w:sz w:val="18"/>
                <w:szCs w:val="18"/>
              </w:rPr>
              <w:t xml:space="preserve"> </w:t>
            </w:r>
          </w:p>
          <w:p w:rsidR="00AE1656" w:rsidRDefault="00255A50">
            <w:pPr>
              <w:pStyle w:val="Default"/>
              <w:rPr>
                <w:color w:val="000000" w:themeColor="text1"/>
                <w:sz w:val="18"/>
                <w:szCs w:val="18"/>
              </w:rPr>
            </w:pPr>
            <w:r>
              <w:rPr>
                <w:rFonts w:hint="eastAsia"/>
                <w:color w:val="000000" w:themeColor="text1"/>
                <w:sz w:val="18"/>
                <w:szCs w:val="18"/>
              </w:rPr>
              <w:t>4</w:t>
            </w:r>
            <w:r>
              <w:rPr>
                <w:color w:val="000000" w:themeColor="text1"/>
                <w:sz w:val="18"/>
                <w:szCs w:val="18"/>
              </w:rPr>
              <w:t>.</w:t>
            </w:r>
            <w:r>
              <w:rPr>
                <w:rFonts w:hint="eastAsia"/>
                <w:color w:val="000000" w:themeColor="text1"/>
                <w:sz w:val="18"/>
                <w:szCs w:val="18"/>
              </w:rPr>
              <w:t>镇压强度调节方式：包括无级调节、多级调节以及其他调节方式，无级调节是指无挡位连续调节，多级调节是指</w:t>
            </w:r>
            <w:r>
              <w:rPr>
                <w:color w:val="000000" w:themeColor="text1"/>
                <w:sz w:val="18"/>
                <w:szCs w:val="18"/>
              </w:rPr>
              <w:t>3</w:t>
            </w:r>
            <w:r>
              <w:rPr>
                <w:rFonts w:hint="eastAsia"/>
                <w:color w:val="000000" w:themeColor="text1"/>
                <w:sz w:val="18"/>
                <w:szCs w:val="18"/>
              </w:rPr>
              <w:t>级及以上挡位调节。</w:t>
            </w:r>
            <w:r>
              <w:rPr>
                <w:color w:val="000000" w:themeColor="text1"/>
                <w:sz w:val="18"/>
                <w:szCs w:val="18"/>
              </w:rPr>
              <w:t xml:space="preserve"> </w:t>
            </w:r>
          </w:p>
          <w:p w:rsidR="00AE1656" w:rsidRDefault="00255A50">
            <w:pPr>
              <w:pStyle w:val="Default"/>
              <w:rPr>
                <w:color w:val="000000" w:themeColor="text1"/>
                <w:sz w:val="18"/>
                <w:szCs w:val="18"/>
              </w:rPr>
            </w:pPr>
            <w:r>
              <w:rPr>
                <w:rFonts w:hint="eastAsia"/>
                <w:color w:val="000000" w:themeColor="text1"/>
                <w:sz w:val="18"/>
                <w:szCs w:val="18"/>
              </w:rPr>
              <w:t>5</w:t>
            </w:r>
            <w:r>
              <w:rPr>
                <w:color w:val="000000" w:themeColor="text1"/>
                <w:sz w:val="18"/>
                <w:szCs w:val="18"/>
              </w:rPr>
              <w:t>.</w:t>
            </w:r>
            <w:r>
              <w:rPr>
                <w:rFonts w:hint="eastAsia"/>
                <w:color w:val="000000" w:themeColor="text1"/>
                <w:sz w:val="18"/>
                <w:szCs w:val="18"/>
              </w:rPr>
              <w:t>仿形方式：包括单体独立同步仿形、</w:t>
            </w:r>
            <w:r>
              <w:rPr>
                <w:rFonts w:hAnsi="宋体" w:cs="Calibri" w:hint="eastAsia"/>
                <w:color w:val="000000" w:themeColor="text1"/>
                <w:sz w:val="18"/>
                <w:szCs w:val="18"/>
              </w:rPr>
              <w:t>单体独立非同步仿形、</w:t>
            </w:r>
            <w:r>
              <w:rPr>
                <w:rFonts w:hint="eastAsia"/>
                <w:color w:val="000000" w:themeColor="text1"/>
                <w:sz w:val="18"/>
                <w:szCs w:val="18"/>
              </w:rPr>
              <w:t>整体仿形以及其他方式，单体独立同步仿形是指每个播种单体具有</w:t>
            </w:r>
            <w:proofErr w:type="gramStart"/>
            <w:r>
              <w:rPr>
                <w:rFonts w:hint="eastAsia"/>
                <w:color w:val="000000" w:themeColor="text1"/>
                <w:sz w:val="18"/>
                <w:szCs w:val="18"/>
              </w:rPr>
              <w:t>平行四</w:t>
            </w:r>
            <w:proofErr w:type="gramEnd"/>
            <w:r>
              <w:rPr>
                <w:rFonts w:hint="eastAsia"/>
                <w:color w:val="000000" w:themeColor="text1"/>
                <w:sz w:val="18"/>
                <w:szCs w:val="18"/>
              </w:rPr>
              <w:t>连杆机构与播种开沟器两侧仿形</w:t>
            </w:r>
            <w:proofErr w:type="gramStart"/>
            <w:r>
              <w:rPr>
                <w:rFonts w:hint="eastAsia"/>
                <w:color w:val="000000" w:themeColor="text1"/>
                <w:sz w:val="18"/>
                <w:szCs w:val="18"/>
              </w:rPr>
              <w:t>限深轮</w:t>
            </w:r>
            <w:proofErr w:type="gramEnd"/>
            <w:r>
              <w:rPr>
                <w:rFonts w:hint="eastAsia"/>
                <w:color w:val="000000" w:themeColor="text1"/>
                <w:sz w:val="18"/>
                <w:szCs w:val="18"/>
              </w:rPr>
              <w:t>组合的仿形方式。</w:t>
            </w:r>
            <w:r>
              <w:rPr>
                <w:color w:val="000000" w:themeColor="text1"/>
                <w:sz w:val="18"/>
                <w:szCs w:val="18"/>
              </w:rPr>
              <w:t xml:space="preserve"> </w:t>
            </w:r>
            <w:r>
              <w:rPr>
                <w:rFonts w:hAnsi="宋体" w:cs="Calibri" w:hint="eastAsia"/>
                <w:color w:val="000000" w:themeColor="text1"/>
                <w:sz w:val="18"/>
                <w:szCs w:val="18"/>
              </w:rPr>
              <w:t>单体独立非同步仿形是指：</w:t>
            </w:r>
          </w:p>
          <w:p w:rsidR="00AE1656" w:rsidRDefault="00255A50">
            <w:pPr>
              <w:adjustRightInd w:val="0"/>
              <w:snapToGrid w:val="0"/>
              <w:rPr>
                <w:bCs/>
                <w:color w:val="000000" w:themeColor="text1"/>
                <w:szCs w:val="21"/>
              </w:rPr>
            </w:pPr>
            <w:r>
              <w:rPr>
                <w:rFonts w:hint="eastAsia"/>
                <w:color w:val="000000" w:themeColor="text1"/>
                <w:sz w:val="18"/>
                <w:szCs w:val="18"/>
              </w:rPr>
              <w:t>6</w:t>
            </w:r>
            <w:r>
              <w:rPr>
                <w:color w:val="000000" w:themeColor="text1"/>
                <w:sz w:val="18"/>
                <w:szCs w:val="18"/>
              </w:rPr>
              <w:t>.</w:t>
            </w:r>
            <w:r>
              <w:rPr>
                <w:rFonts w:hint="eastAsia"/>
                <w:color w:val="000000" w:themeColor="text1"/>
                <w:sz w:val="18"/>
                <w:szCs w:val="18"/>
              </w:rPr>
              <w:t>破</w:t>
            </w:r>
            <w:proofErr w:type="gramStart"/>
            <w:r>
              <w:rPr>
                <w:rFonts w:hint="eastAsia"/>
                <w:color w:val="000000" w:themeColor="text1"/>
                <w:sz w:val="18"/>
                <w:szCs w:val="18"/>
              </w:rPr>
              <w:t>茬清垄工作</w:t>
            </w:r>
            <w:proofErr w:type="gramEnd"/>
            <w:r>
              <w:rPr>
                <w:rFonts w:hint="eastAsia"/>
                <w:color w:val="000000" w:themeColor="text1"/>
                <w:sz w:val="18"/>
                <w:szCs w:val="18"/>
              </w:rPr>
              <w:t>部件配置方式：包括独立防缠绕式以及其他方式，独立防缠绕式是指破</w:t>
            </w:r>
            <w:proofErr w:type="gramStart"/>
            <w:r>
              <w:rPr>
                <w:rFonts w:hint="eastAsia"/>
                <w:color w:val="000000" w:themeColor="text1"/>
                <w:sz w:val="18"/>
                <w:szCs w:val="18"/>
              </w:rPr>
              <w:t>茬清垄工作</w:t>
            </w:r>
            <w:proofErr w:type="gramEnd"/>
            <w:r>
              <w:rPr>
                <w:rFonts w:hint="eastAsia"/>
                <w:color w:val="000000" w:themeColor="text1"/>
                <w:sz w:val="18"/>
                <w:szCs w:val="18"/>
              </w:rPr>
              <w:t>部件由独立的破茬圆盘和防秸秆缠绕的</w:t>
            </w:r>
            <w:proofErr w:type="gramStart"/>
            <w:r>
              <w:rPr>
                <w:rFonts w:hint="eastAsia"/>
                <w:color w:val="000000" w:themeColor="text1"/>
                <w:sz w:val="18"/>
                <w:szCs w:val="18"/>
              </w:rPr>
              <w:t>拨草轮</w:t>
            </w:r>
            <w:proofErr w:type="gramEnd"/>
            <w:r>
              <w:rPr>
                <w:rFonts w:hint="eastAsia"/>
                <w:color w:val="000000" w:themeColor="text1"/>
                <w:sz w:val="18"/>
                <w:szCs w:val="18"/>
              </w:rPr>
              <w:t>组成。</w:t>
            </w:r>
            <w:bookmarkStart w:id="94" w:name="_Toc2240148"/>
            <w:bookmarkStart w:id="95" w:name="_Toc323106575"/>
            <w:bookmarkStart w:id="96" w:name="_Toc318708524"/>
            <w:bookmarkEnd w:id="94"/>
            <w:bookmarkEnd w:id="95"/>
            <w:bookmarkEnd w:id="96"/>
          </w:p>
        </w:tc>
      </w:tr>
    </w:tbl>
    <w:p w:rsidR="00AE1656" w:rsidRDefault="00255A50">
      <w:pPr>
        <w:adjustRightInd w:val="0"/>
        <w:snapToGrid w:val="0"/>
        <w:rPr>
          <w:bCs/>
          <w:color w:val="000000" w:themeColor="text1"/>
          <w:szCs w:val="21"/>
        </w:rPr>
      </w:pPr>
      <w:r>
        <w:rPr>
          <w:rFonts w:hint="eastAsia"/>
          <w:bCs/>
          <w:color w:val="000000" w:themeColor="text1"/>
          <w:szCs w:val="21"/>
        </w:rPr>
        <w:t>企业负责人：</w:t>
      </w:r>
      <w:r>
        <w:rPr>
          <w:rFonts w:hint="eastAsia"/>
          <w:bCs/>
          <w:color w:val="000000" w:themeColor="text1"/>
          <w:szCs w:val="21"/>
        </w:rPr>
        <w:t xml:space="preserve">                           </w:t>
      </w:r>
      <w:r>
        <w:rPr>
          <w:rFonts w:hint="eastAsia"/>
          <w:bCs/>
          <w:color w:val="000000" w:themeColor="text1"/>
          <w:szCs w:val="21"/>
        </w:rPr>
        <w:t>（公章）</w:t>
      </w:r>
      <w:r>
        <w:rPr>
          <w:rFonts w:hint="eastAsia"/>
          <w:bCs/>
          <w:color w:val="000000" w:themeColor="text1"/>
          <w:szCs w:val="21"/>
        </w:rPr>
        <w:t xml:space="preserve">                           </w:t>
      </w:r>
      <w:r>
        <w:rPr>
          <w:rFonts w:hint="eastAsia"/>
          <w:bCs/>
          <w:color w:val="000000" w:themeColor="text1"/>
          <w:szCs w:val="21"/>
        </w:rPr>
        <w:t>年</w:t>
      </w:r>
      <w:r>
        <w:rPr>
          <w:rFonts w:hint="eastAsia"/>
          <w:bCs/>
          <w:color w:val="000000" w:themeColor="text1"/>
          <w:szCs w:val="21"/>
        </w:rPr>
        <w:t xml:space="preserve">     </w:t>
      </w:r>
      <w:r>
        <w:rPr>
          <w:rFonts w:hint="eastAsia"/>
          <w:bCs/>
          <w:color w:val="000000" w:themeColor="text1"/>
          <w:szCs w:val="21"/>
        </w:rPr>
        <w:t>月</w:t>
      </w:r>
      <w:r>
        <w:rPr>
          <w:rFonts w:hint="eastAsia"/>
          <w:bCs/>
          <w:color w:val="000000" w:themeColor="text1"/>
          <w:szCs w:val="21"/>
        </w:rPr>
        <w:t xml:space="preserve">     </w:t>
      </w:r>
      <w:r>
        <w:rPr>
          <w:rFonts w:hint="eastAsia"/>
          <w:bCs/>
          <w:color w:val="000000" w:themeColor="text1"/>
          <w:szCs w:val="21"/>
        </w:rPr>
        <w:t>日</w:t>
      </w:r>
    </w:p>
    <w:p w:rsidR="00AE1656" w:rsidRDefault="00AE1656">
      <w:pPr>
        <w:adjustRightInd w:val="0"/>
        <w:snapToGrid w:val="0"/>
        <w:rPr>
          <w:iCs/>
          <w:color w:val="000000" w:themeColor="text1"/>
        </w:rPr>
      </w:pPr>
    </w:p>
    <w:p w:rsidR="00AE1656" w:rsidRDefault="00255A50">
      <w:pPr>
        <w:pStyle w:val="a7"/>
        <w:spacing w:before="0" w:after="0"/>
        <w:rPr>
          <w:rFonts w:hAnsi="黑体"/>
          <w:iCs/>
          <w:color w:val="000000" w:themeColor="text1"/>
          <w:kern w:val="2"/>
          <w:szCs w:val="21"/>
        </w:rPr>
      </w:pPr>
      <w:r>
        <w:rPr>
          <w:rFonts w:hAnsi="黑体"/>
          <w:iCs/>
          <w:color w:val="000000" w:themeColor="text1"/>
          <w:kern w:val="2"/>
          <w:szCs w:val="21"/>
        </w:rPr>
        <w:br w:type="page"/>
      </w:r>
    </w:p>
    <w:p w:rsidR="00AE1656" w:rsidRDefault="00255A50">
      <w:pPr>
        <w:pStyle w:val="a7"/>
        <w:numPr>
          <w:ilvl w:val="0"/>
          <w:numId w:val="0"/>
        </w:numPr>
        <w:spacing w:before="0" w:after="0"/>
        <w:rPr>
          <w:rFonts w:hAnsi="黑体"/>
          <w:iCs/>
          <w:color w:val="000000" w:themeColor="text1"/>
          <w:kern w:val="2"/>
          <w:szCs w:val="21"/>
        </w:rPr>
      </w:pPr>
      <w:r>
        <w:rPr>
          <w:rFonts w:hAnsi="黑体" w:hint="eastAsia"/>
          <w:iCs/>
          <w:color w:val="000000" w:themeColor="text1"/>
          <w:kern w:val="2"/>
          <w:szCs w:val="21"/>
        </w:rPr>
        <w:lastRenderedPageBreak/>
        <w:t>（规范性附录）</w:t>
      </w:r>
    </w:p>
    <w:p w:rsidR="00AE1656" w:rsidRDefault="00255A50">
      <w:pPr>
        <w:adjustRightInd w:val="0"/>
        <w:snapToGrid w:val="0"/>
        <w:jc w:val="center"/>
        <w:rPr>
          <w:rFonts w:ascii="黑体" w:eastAsia="黑体" w:hAnsi="黑体"/>
          <w:bCs/>
          <w:color w:val="000000" w:themeColor="text1"/>
          <w:szCs w:val="21"/>
        </w:rPr>
      </w:pPr>
      <w:r>
        <w:rPr>
          <w:rFonts w:ascii="黑体" w:eastAsia="黑体" w:hAnsi="黑体" w:hint="eastAsia"/>
          <w:bCs/>
          <w:color w:val="000000" w:themeColor="text1"/>
          <w:szCs w:val="21"/>
        </w:rPr>
        <w:t>用户调查记录表</w:t>
      </w:r>
    </w:p>
    <w:p w:rsidR="00AE1656" w:rsidRDefault="00255A50">
      <w:pPr>
        <w:pStyle w:val="affc"/>
        <w:ind w:firstLineChars="0" w:firstLine="0"/>
        <w:jc w:val="left"/>
        <w:rPr>
          <w:bCs/>
          <w:color w:val="000000" w:themeColor="text1"/>
        </w:rPr>
      </w:pPr>
      <w:bookmarkStart w:id="97" w:name="_Toc170786007"/>
      <w:r>
        <w:rPr>
          <w:rFonts w:hint="eastAsia"/>
          <w:bCs/>
          <w:color w:val="000000" w:themeColor="text1"/>
        </w:rPr>
        <w:t>调查单位：                           调查人：</w:t>
      </w:r>
      <w:bookmarkEnd w:id="97"/>
      <w:r>
        <w:rPr>
          <w:rFonts w:hint="eastAsia"/>
          <w:bCs/>
          <w:color w:val="000000" w:themeColor="text1"/>
        </w:rPr>
        <w:t xml:space="preserve">               调查日期：     年    月    日</w:t>
      </w:r>
    </w:p>
    <w:tbl>
      <w:tblPr>
        <w:tblW w:w="52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645"/>
        <w:gridCol w:w="362"/>
        <w:gridCol w:w="206"/>
        <w:gridCol w:w="889"/>
        <w:gridCol w:w="659"/>
        <w:gridCol w:w="857"/>
        <w:gridCol w:w="384"/>
        <w:gridCol w:w="1178"/>
        <w:gridCol w:w="1418"/>
        <w:gridCol w:w="1336"/>
        <w:gridCol w:w="1480"/>
      </w:tblGrid>
      <w:tr w:rsidR="00AE1656">
        <w:trPr>
          <w:trHeight w:val="397"/>
        </w:trPr>
        <w:tc>
          <w:tcPr>
            <w:tcW w:w="299" w:type="pct"/>
            <w:vMerge w:val="restar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用户</w:t>
            </w:r>
          </w:p>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情况</w:t>
            </w:r>
          </w:p>
        </w:tc>
        <w:tc>
          <w:tcPr>
            <w:tcW w:w="1379" w:type="pct"/>
            <w:gridSpan w:val="5"/>
            <w:vAlign w:val="center"/>
          </w:tcPr>
          <w:p w:rsidR="00AE1656" w:rsidRDefault="00255A50">
            <w:pPr>
              <w:pStyle w:val="affc"/>
              <w:ind w:firstLineChars="0" w:firstLine="0"/>
              <w:jc w:val="center"/>
              <w:rPr>
                <w:rFonts w:hAnsi="宋体"/>
                <w:bCs/>
                <w:color w:val="000000" w:themeColor="text1"/>
                <w:sz w:val="18"/>
                <w:szCs w:val="18"/>
              </w:rPr>
            </w:pPr>
            <w:bookmarkStart w:id="98" w:name="_Toc170786009"/>
            <w:r>
              <w:rPr>
                <w:rFonts w:hAnsi="宋体" w:hint="eastAsia"/>
                <w:bCs/>
                <w:color w:val="000000" w:themeColor="text1"/>
                <w:sz w:val="18"/>
                <w:szCs w:val="18"/>
              </w:rPr>
              <w:t>姓名</w:t>
            </w:r>
            <w:bookmarkEnd w:id="98"/>
          </w:p>
        </w:tc>
        <w:tc>
          <w:tcPr>
            <w:tcW w:w="620" w:type="pct"/>
            <w:gridSpan w:val="2"/>
            <w:vAlign w:val="center"/>
          </w:tcPr>
          <w:p w:rsidR="00AE1656" w:rsidRDefault="00AE1656">
            <w:pPr>
              <w:pStyle w:val="affc"/>
              <w:ind w:firstLineChars="0" w:firstLine="0"/>
              <w:jc w:val="center"/>
              <w:rPr>
                <w:rFonts w:hAnsi="宋体"/>
                <w:bCs/>
                <w:color w:val="000000" w:themeColor="text1"/>
                <w:sz w:val="18"/>
                <w:szCs w:val="18"/>
              </w:rPr>
            </w:pPr>
          </w:p>
        </w:tc>
        <w:tc>
          <w:tcPr>
            <w:tcW w:w="588"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电话</w:t>
            </w:r>
          </w:p>
        </w:tc>
        <w:tc>
          <w:tcPr>
            <w:tcW w:w="2114" w:type="pct"/>
            <w:gridSpan w:val="3"/>
            <w:vAlign w:val="center"/>
          </w:tcPr>
          <w:p w:rsidR="00AE1656" w:rsidRDefault="00AE1656">
            <w:pPr>
              <w:pStyle w:val="affc"/>
              <w:ind w:firstLineChars="0" w:firstLine="0"/>
              <w:jc w:val="center"/>
              <w:rPr>
                <w:rFonts w:hAnsi="宋体"/>
                <w:bCs/>
                <w:color w:val="000000" w:themeColor="text1"/>
                <w:sz w:val="18"/>
                <w:szCs w:val="18"/>
              </w:rPr>
            </w:pPr>
          </w:p>
        </w:tc>
      </w:tr>
      <w:tr w:rsidR="00AE1656">
        <w:trPr>
          <w:trHeight w:val="397"/>
        </w:trPr>
        <w:tc>
          <w:tcPr>
            <w:tcW w:w="299" w:type="pct"/>
            <w:vMerge/>
          </w:tcPr>
          <w:p w:rsidR="00AE1656" w:rsidRDefault="00AE1656">
            <w:pPr>
              <w:pStyle w:val="affc"/>
              <w:ind w:firstLineChars="0" w:firstLine="0"/>
              <w:rPr>
                <w:rFonts w:hAnsi="宋体"/>
                <w:bCs/>
                <w:color w:val="000000" w:themeColor="text1"/>
                <w:sz w:val="18"/>
                <w:szCs w:val="18"/>
              </w:rPr>
            </w:pPr>
          </w:p>
        </w:tc>
        <w:tc>
          <w:tcPr>
            <w:tcW w:w="1379" w:type="pct"/>
            <w:gridSpan w:val="5"/>
            <w:vAlign w:val="center"/>
          </w:tcPr>
          <w:p w:rsidR="00AE1656" w:rsidRDefault="00255A50">
            <w:pPr>
              <w:pStyle w:val="affc"/>
              <w:ind w:firstLineChars="0" w:firstLine="0"/>
              <w:jc w:val="center"/>
              <w:rPr>
                <w:rFonts w:hAnsi="宋体"/>
                <w:bCs/>
                <w:color w:val="000000" w:themeColor="text1"/>
                <w:sz w:val="18"/>
                <w:szCs w:val="18"/>
              </w:rPr>
            </w:pPr>
            <w:bookmarkStart w:id="99" w:name="_Toc170786013"/>
            <w:r>
              <w:rPr>
                <w:rFonts w:hAnsi="宋体" w:hint="eastAsia"/>
                <w:bCs/>
                <w:color w:val="000000" w:themeColor="text1"/>
                <w:sz w:val="18"/>
                <w:szCs w:val="18"/>
              </w:rPr>
              <w:t>地址</w:t>
            </w:r>
            <w:bookmarkEnd w:id="99"/>
          </w:p>
        </w:tc>
        <w:tc>
          <w:tcPr>
            <w:tcW w:w="3321" w:type="pct"/>
            <w:gridSpan w:val="6"/>
            <w:vAlign w:val="center"/>
          </w:tcPr>
          <w:p w:rsidR="00AE1656" w:rsidRDefault="00AE1656">
            <w:pPr>
              <w:pStyle w:val="affc"/>
              <w:ind w:firstLineChars="0" w:firstLine="0"/>
              <w:jc w:val="center"/>
              <w:rPr>
                <w:rFonts w:hAnsi="宋体"/>
                <w:bCs/>
                <w:color w:val="000000" w:themeColor="text1"/>
                <w:sz w:val="18"/>
                <w:szCs w:val="18"/>
              </w:rPr>
            </w:pPr>
          </w:p>
        </w:tc>
      </w:tr>
      <w:tr w:rsidR="00AE1656">
        <w:trPr>
          <w:trHeight w:val="397"/>
        </w:trPr>
        <w:tc>
          <w:tcPr>
            <w:tcW w:w="299" w:type="pct"/>
            <w:vMerge w:val="restar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机具</w:t>
            </w:r>
          </w:p>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情况</w:t>
            </w:r>
          </w:p>
        </w:tc>
        <w:tc>
          <w:tcPr>
            <w:tcW w:w="1379" w:type="pct"/>
            <w:gridSpan w:val="5"/>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型号名称</w:t>
            </w:r>
          </w:p>
        </w:tc>
        <w:tc>
          <w:tcPr>
            <w:tcW w:w="3321" w:type="pct"/>
            <w:gridSpan w:val="6"/>
            <w:vAlign w:val="center"/>
          </w:tcPr>
          <w:p w:rsidR="00AE1656" w:rsidRDefault="00AE1656">
            <w:pPr>
              <w:pStyle w:val="affc"/>
              <w:ind w:firstLineChars="0" w:firstLine="0"/>
              <w:jc w:val="center"/>
              <w:rPr>
                <w:rFonts w:hAnsi="宋体"/>
                <w:bCs/>
                <w:color w:val="000000" w:themeColor="text1"/>
                <w:sz w:val="18"/>
                <w:szCs w:val="18"/>
              </w:rPr>
            </w:pPr>
          </w:p>
        </w:tc>
      </w:tr>
      <w:tr w:rsidR="00AE1656">
        <w:trPr>
          <w:trHeight w:val="397"/>
        </w:trPr>
        <w:tc>
          <w:tcPr>
            <w:tcW w:w="299" w:type="pct"/>
            <w:vMerge/>
          </w:tcPr>
          <w:p w:rsidR="00AE1656" w:rsidRDefault="00AE1656">
            <w:pPr>
              <w:pStyle w:val="affc"/>
              <w:ind w:firstLineChars="0" w:firstLine="0"/>
              <w:rPr>
                <w:rFonts w:hAnsi="宋体"/>
                <w:bCs/>
                <w:color w:val="000000" w:themeColor="text1"/>
                <w:sz w:val="18"/>
                <w:szCs w:val="18"/>
              </w:rPr>
            </w:pPr>
          </w:p>
        </w:tc>
        <w:tc>
          <w:tcPr>
            <w:tcW w:w="1379" w:type="pct"/>
            <w:gridSpan w:val="5"/>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color w:val="000000" w:themeColor="text1"/>
                <w:sz w:val="18"/>
                <w:szCs w:val="18"/>
              </w:rPr>
              <w:t>生产企业</w:t>
            </w:r>
          </w:p>
        </w:tc>
        <w:tc>
          <w:tcPr>
            <w:tcW w:w="3321" w:type="pct"/>
            <w:gridSpan w:val="6"/>
            <w:vAlign w:val="center"/>
          </w:tcPr>
          <w:p w:rsidR="00AE1656" w:rsidRDefault="00AE1656">
            <w:pPr>
              <w:pStyle w:val="affc"/>
              <w:ind w:firstLineChars="0" w:firstLine="0"/>
              <w:jc w:val="center"/>
              <w:rPr>
                <w:rFonts w:hAnsi="宋体"/>
                <w:bCs/>
                <w:color w:val="000000" w:themeColor="text1"/>
                <w:sz w:val="18"/>
                <w:szCs w:val="18"/>
              </w:rPr>
            </w:pPr>
          </w:p>
        </w:tc>
      </w:tr>
      <w:tr w:rsidR="00AE1656">
        <w:trPr>
          <w:trHeight w:val="397"/>
        </w:trPr>
        <w:tc>
          <w:tcPr>
            <w:tcW w:w="299" w:type="pct"/>
            <w:vMerge/>
          </w:tcPr>
          <w:p w:rsidR="00AE1656" w:rsidRDefault="00AE1656">
            <w:pPr>
              <w:pStyle w:val="affc"/>
              <w:ind w:firstLineChars="0" w:firstLine="0"/>
              <w:rPr>
                <w:rFonts w:hAnsi="宋体"/>
                <w:bCs/>
                <w:color w:val="000000" w:themeColor="text1"/>
                <w:sz w:val="18"/>
                <w:szCs w:val="18"/>
              </w:rPr>
            </w:pPr>
          </w:p>
        </w:tc>
        <w:tc>
          <w:tcPr>
            <w:tcW w:w="1379" w:type="pct"/>
            <w:gridSpan w:val="5"/>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出厂编号</w:t>
            </w:r>
          </w:p>
        </w:tc>
        <w:tc>
          <w:tcPr>
            <w:tcW w:w="1208" w:type="pct"/>
            <w:gridSpan w:val="3"/>
            <w:vAlign w:val="center"/>
          </w:tcPr>
          <w:p w:rsidR="00AE1656" w:rsidRDefault="00AE1656">
            <w:pPr>
              <w:pStyle w:val="affc"/>
              <w:ind w:firstLineChars="0" w:firstLine="0"/>
              <w:rPr>
                <w:rFonts w:hAnsi="宋体"/>
                <w:bCs/>
                <w:color w:val="000000" w:themeColor="text1"/>
                <w:sz w:val="18"/>
                <w:szCs w:val="18"/>
              </w:rPr>
            </w:pPr>
          </w:p>
        </w:tc>
        <w:tc>
          <w:tcPr>
            <w:tcW w:w="708"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购机时间</w:t>
            </w:r>
          </w:p>
        </w:tc>
        <w:tc>
          <w:tcPr>
            <w:tcW w:w="1405" w:type="pct"/>
            <w:gridSpan w:val="2"/>
            <w:vAlign w:val="center"/>
          </w:tcPr>
          <w:p w:rsidR="00AE1656" w:rsidRDefault="00AE1656">
            <w:pPr>
              <w:pStyle w:val="affc"/>
              <w:ind w:firstLineChars="0" w:firstLine="0"/>
              <w:rPr>
                <w:rFonts w:hAnsi="宋体"/>
                <w:bCs/>
                <w:color w:val="000000" w:themeColor="text1"/>
                <w:sz w:val="18"/>
                <w:szCs w:val="18"/>
              </w:rPr>
            </w:pPr>
          </w:p>
        </w:tc>
      </w:tr>
      <w:tr w:rsidR="00AE1656">
        <w:trPr>
          <w:trHeight w:val="284"/>
        </w:trPr>
        <w:tc>
          <w:tcPr>
            <w:tcW w:w="299" w:type="pct"/>
            <w:vMerge w:val="restart"/>
            <w:vAlign w:val="center"/>
          </w:tcPr>
          <w:p w:rsidR="00AE1656" w:rsidRDefault="00255A50">
            <w:pPr>
              <w:pStyle w:val="affc"/>
              <w:ind w:firstLineChars="0" w:firstLine="0"/>
              <w:jc w:val="center"/>
              <w:rPr>
                <w:rFonts w:hAnsi="宋体"/>
                <w:bCs/>
                <w:color w:val="000000" w:themeColor="text1"/>
                <w:sz w:val="18"/>
                <w:szCs w:val="18"/>
              </w:rPr>
            </w:pPr>
            <w:bookmarkStart w:id="100" w:name="_Toc170786051"/>
            <w:proofErr w:type="gramStart"/>
            <w:r>
              <w:rPr>
                <w:rFonts w:hAnsi="宋体" w:hint="eastAsia"/>
                <w:bCs/>
                <w:color w:val="000000" w:themeColor="text1"/>
                <w:sz w:val="18"/>
                <w:szCs w:val="18"/>
              </w:rPr>
              <w:t>适</w:t>
            </w:r>
            <w:proofErr w:type="gramEnd"/>
          </w:p>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用</w:t>
            </w:r>
            <w:bookmarkEnd w:id="100"/>
          </w:p>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性</w:t>
            </w:r>
          </w:p>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A</w:t>
            </w:r>
          </w:p>
        </w:tc>
        <w:tc>
          <w:tcPr>
            <w:tcW w:w="322" w:type="pct"/>
            <w:vMerge w:val="restar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作业能力B</w:t>
            </w:r>
            <w:r>
              <w:rPr>
                <w:rFonts w:hAnsi="宋体" w:hint="eastAsia"/>
                <w:bCs/>
                <w:color w:val="000000" w:themeColor="text1"/>
                <w:sz w:val="18"/>
                <w:szCs w:val="18"/>
                <w:vertAlign w:val="subscript"/>
              </w:rPr>
              <w:t>1</w:t>
            </w:r>
          </w:p>
        </w:tc>
        <w:tc>
          <w:tcPr>
            <w:tcW w:w="1057" w:type="pct"/>
            <w:gridSpan w:val="4"/>
            <w:vAlign w:val="center"/>
          </w:tcPr>
          <w:p w:rsidR="00AE1656" w:rsidRDefault="00255A50">
            <w:pPr>
              <w:pStyle w:val="affc"/>
              <w:ind w:firstLineChars="0" w:firstLine="0"/>
              <w:jc w:val="center"/>
              <w:rPr>
                <w:rFonts w:hAnsi="宋体"/>
                <w:bCs/>
                <w:color w:val="000000" w:themeColor="text1"/>
                <w:sz w:val="18"/>
                <w:szCs w:val="18"/>
              </w:rPr>
            </w:pPr>
            <w:r>
              <w:rPr>
                <w:rFonts w:hAnsi="宋体" w:cs="宋体" w:hint="eastAsia"/>
                <w:bCs/>
                <w:color w:val="000000" w:themeColor="text1"/>
                <w:sz w:val="18"/>
                <w:szCs w:val="18"/>
              </w:rPr>
              <w:t>土壤质地C</w:t>
            </w:r>
            <w:r>
              <w:rPr>
                <w:rFonts w:hAnsi="宋体" w:cs="宋体" w:hint="eastAsia"/>
                <w:bCs/>
                <w:color w:val="000000" w:themeColor="text1"/>
                <w:sz w:val="18"/>
                <w:szCs w:val="18"/>
                <w:vertAlign w:val="subscript"/>
              </w:rPr>
              <w:t>11</w:t>
            </w:r>
          </w:p>
        </w:tc>
        <w:tc>
          <w:tcPr>
            <w:tcW w:w="620" w:type="pct"/>
            <w:gridSpan w:val="2"/>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优［5分］</w:t>
            </w:r>
          </w:p>
        </w:tc>
        <w:tc>
          <w:tcPr>
            <w:tcW w:w="588" w:type="pct"/>
            <w:vAlign w:val="center"/>
          </w:tcPr>
          <w:p w:rsidR="00AE1656" w:rsidRDefault="00255A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bCs/>
                <w:color w:val="000000" w:themeColor="text1"/>
                <w:sz w:val="18"/>
                <w:szCs w:val="18"/>
              </w:rPr>
              <w:t>［4分］</w:t>
            </w:r>
          </w:p>
        </w:tc>
        <w:tc>
          <w:tcPr>
            <w:tcW w:w="708"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中［3分］</w:t>
            </w:r>
          </w:p>
        </w:tc>
        <w:tc>
          <w:tcPr>
            <w:tcW w:w="667"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较差［2分］</w:t>
            </w:r>
          </w:p>
        </w:tc>
        <w:tc>
          <w:tcPr>
            <w:tcW w:w="739"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差［1分］</w:t>
            </w:r>
          </w:p>
        </w:tc>
      </w:tr>
      <w:tr w:rsidR="00AE1656">
        <w:trPr>
          <w:trHeight w:val="284"/>
        </w:trPr>
        <w:tc>
          <w:tcPr>
            <w:tcW w:w="299" w:type="pct"/>
            <w:vMerge/>
            <w:vAlign w:val="center"/>
          </w:tcPr>
          <w:p w:rsidR="00AE1656" w:rsidRDefault="00AE1656">
            <w:pPr>
              <w:pStyle w:val="affc"/>
              <w:ind w:firstLineChars="0" w:firstLine="0"/>
              <w:jc w:val="center"/>
              <w:rPr>
                <w:rFonts w:hAnsi="宋体"/>
                <w:bCs/>
                <w:color w:val="000000" w:themeColor="text1"/>
                <w:sz w:val="18"/>
                <w:szCs w:val="18"/>
              </w:rPr>
            </w:pPr>
          </w:p>
        </w:tc>
        <w:tc>
          <w:tcPr>
            <w:tcW w:w="322" w:type="pct"/>
            <w:vMerge/>
            <w:vAlign w:val="center"/>
          </w:tcPr>
          <w:p w:rsidR="00AE1656" w:rsidRDefault="00AE1656">
            <w:pPr>
              <w:pStyle w:val="affc"/>
              <w:ind w:firstLineChars="0" w:firstLine="0"/>
              <w:jc w:val="center"/>
              <w:rPr>
                <w:rFonts w:hAnsi="宋体"/>
                <w:bCs/>
                <w:color w:val="000000" w:themeColor="text1"/>
                <w:sz w:val="18"/>
                <w:szCs w:val="18"/>
              </w:rPr>
            </w:pPr>
          </w:p>
        </w:tc>
        <w:tc>
          <w:tcPr>
            <w:tcW w:w="1057" w:type="pct"/>
            <w:gridSpan w:val="4"/>
            <w:vAlign w:val="center"/>
          </w:tcPr>
          <w:p w:rsidR="00AE1656" w:rsidRDefault="00255A50">
            <w:pPr>
              <w:pStyle w:val="affc"/>
              <w:ind w:firstLineChars="0" w:firstLine="0"/>
              <w:jc w:val="center"/>
              <w:rPr>
                <w:rFonts w:hAnsi="宋体"/>
                <w:bCs/>
                <w:color w:val="000000" w:themeColor="text1"/>
                <w:sz w:val="18"/>
                <w:szCs w:val="18"/>
              </w:rPr>
            </w:pPr>
            <w:r>
              <w:rPr>
                <w:rFonts w:hAnsi="宋体" w:cs="宋体" w:hint="eastAsia"/>
                <w:bCs/>
                <w:color w:val="000000" w:themeColor="text1"/>
                <w:sz w:val="18"/>
                <w:szCs w:val="18"/>
              </w:rPr>
              <w:t>耕作方式C</w:t>
            </w:r>
            <w:r>
              <w:rPr>
                <w:rFonts w:hAnsi="宋体" w:cs="宋体" w:hint="eastAsia"/>
                <w:bCs/>
                <w:color w:val="000000" w:themeColor="text1"/>
                <w:sz w:val="18"/>
                <w:szCs w:val="18"/>
                <w:vertAlign w:val="subscript"/>
              </w:rPr>
              <w:t>12</w:t>
            </w:r>
          </w:p>
        </w:tc>
        <w:tc>
          <w:tcPr>
            <w:tcW w:w="620" w:type="pct"/>
            <w:gridSpan w:val="2"/>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优［5分］</w:t>
            </w:r>
          </w:p>
        </w:tc>
        <w:tc>
          <w:tcPr>
            <w:tcW w:w="588" w:type="pct"/>
            <w:vAlign w:val="center"/>
          </w:tcPr>
          <w:p w:rsidR="00AE1656" w:rsidRDefault="00255A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bCs/>
                <w:color w:val="000000" w:themeColor="text1"/>
                <w:sz w:val="18"/>
                <w:szCs w:val="18"/>
              </w:rPr>
              <w:t>［4分］</w:t>
            </w:r>
          </w:p>
        </w:tc>
        <w:tc>
          <w:tcPr>
            <w:tcW w:w="708"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中［3分］</w:t>
            </w:r>
          </w:p>
        </w:tc>
        <w:tc>
          <w:tcPr>
            <w:tcW w:w="667"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较差［2分］</w:t>
            </w:r>
          </w:p>
        </w:tc>
        <w:tc>
          <w:tcPr>
            <w:tcW w:w="739"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差［1分］</w:t>
            </w:r>
          </w:p>
        </w:tc>
      </w:tr>
      <w:tr w:rsidR="00AE1656">
        <w:trPr>
          <w:trHeight w:val="284"/>
        </w:trPr>
        <w:tc>
          <w:tcPr>
            <w:tcW w:w="299" w:type="pct"/>
            <w:vMerge/>
            <w:vAlign w:val="center"/>
          </w:tcPr>
          <w:p w:rsidR="00AE1656" w:rsidRDefault="00AE1656">
            <w:pPr>
              <w:pStyle w:val="affc"/>
              <w:ind w:firstLineChars="0" w:firstLine="0"/>
              <w:jc w:val="center"/>
              <w:rPr>
                <w:rFonts w:hAnsi="宋体"/>
                <w:bCs/>
                <w:color w:val="000000" w:themeColor="text1"/>
                <w:sz w:val="18"/>
                <w:szCs w:val="18"/>
              </w:rPr>
            </w:pPr>
          </w:p>
        </w:tc>
        <w:tc>
          <w:tcPr>
            <w:tcW w:w="322" w:type="pct"/>
            <w:vMerge/>
            <w:vAlign w:val="center"/>
          </w:tcPr>
          <w:p w:rsidR="00AE1656" w:rsidRDefault="00AE1656">
            <w:pPr>
              <w:pStyle w:val="affc"/>
              <w:ind w:firstLineChars="0" w:firstLine="0"/>
              <w:jc w:val="center"/>
              <w:rPr>
                <w:rFonts w:hAnsi="宋体"/>
                <w:bCs/>
                <w:color w:val="000000" w:themeColor="text1"/>
                <w:sz w:val="18"/>
                <w:szCs w:val="18"/>
              </w:rPr>
            </w:pPr>
          </w:p>
        </w:tc>
        <w:tc>
          <w:tcPr>
            <w:tcW w:w="1057" w:type="pct"/>
            <w:gridSpan w:val="4"/>
            <w:vAlign w:val="center"/>
          </w:tcPr>
          <w:p w:rsidR="00AE1656" w:rsidRDefault="00255A50">
            <w:pPr>
              <w:pStyle w:val="affc"/>
              <w:ind w:firstLineChars="0" w:firstLine="0"/>
              <w:jc w:val="center"/>
              <w:rPr>
                <w:rFonts w:hAnsi="宋体"/>
                <w:bCs/>
                <w:color w:val="000000" w:themeColor="text1"/>
                <w:sz w:val="18"/>
                <w:szCs w:val="18"/>
              </w:rPr>
            </w:pPr>
            <w:r>
              <w:rPr>
                <w:rFonts w:hAnsi="宋体" w:cs="宋体" w:hint="eastAsia"/>
                <w:bCs/>
                <w:color w:val="000000" w:themeColor="text1"/>
                <w:sz w:val="18"/>
                <w:szCs w:val="18"/>
              </w:rPr>
              <w:t>种子品种C</w:t>
            </w:r>
            <w:r>
              <w:rPr>
                <w:rFonts w:hAnsi="宋体" w:cs="宋体" w:hint="eastAsia"/>
                <w:bCs/>
                <w:color w:val="000000" w:themeColor="text1"/>
                <w:sz w:val="18"/>
                <w:szCs w:val="18"/>
                <w:vertAlign w:val="subscript"/>
              </w:rPr>
              <w:t>13</w:t>
            </w:r>
          </w:p>
        </w:tc>
        <w:tc>
          <w:tcPr>
            <w:tcW w:w="620" w:type="pct"/>
            <w:gridSpan w:val="2"/>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优［5分］</w:t>
            </w:r>
          </w:p>
        </w:tc>
        <w:tc>
          <w:tcPr>
            <w:tcW w:w="588" w:type="pct"/>
            <w:vAlign w:val="center"/>
          </w:tcPr>
          <w:p w:rsidR="00AE1656" w:rsidRDefault="00255A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bCs/>
                <w:color w:val="000000" w:themeColor="text1"/>
                <w:sz w:val="18"/>
                <w:szCs w:val="18"/>
              </w:rPr>
              <w:t>［4分］</w:t>
            </w:r>
          </w:p>
        </w:tc>
        <w:tc>
          <w:tcPr>
            <w:tcW w:w="708"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中［3分］</w:t>
            </w:r>
          </w:p>
        </w:tc>
        <w:tc>
          <w:tcPr>
            <w:tcW w:w="667"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较差［2分］</w:t>
            </w:r>
          </w:p>
        </w:tc>
        <w:tc>
          <w:tcPr>
            <w:tcW w:w="739"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差［1分］</w:t>
            </w:r>
          </w:p>
        </w:tc>
      </w:tr>
      <w:tr w:rsidR="00AE1656">
        <w:trPr>
          <w:trHeight w:val="284"/>
        </w:trPr>
        <w:tc>
          <w:tcPr>
            <w:tcW w:w="299" w:type="pct"/>
            <w:vMerge/>
            <w:vAlign w:val="center"/>
          </w:tcPr>
          <w:p w:rsidR="00AE1656" w:rsidRDefault="00AE1656">
            <w:pPr>
              <w:pStyle w:val="affc"/>
              <w:ind w:firstLineChars="0" w:firstLine="0"/>
              <w:jc w:val="center"/>
              <w:rPr>
                <w:rFonts w:hAnsi="宋体"/>
                <w:bCs/>
                <w:color w:val="000000" w:themeColor="text1"/>
                <w:sz w:val="18"/>
                <w:szCs w:val="18"/>
              </w:rPr>
            </w:pPr>
          </w:p>
        </w:tc>
        <w:tc>
          <w:tcPr>
            <w:tcW w:w="322" w:type="pct"/>
            <w:vMerge/>
            <w:vAlign w:val="center"/>
          </w:tcPr>
          <w:p w:rsidR="00AE1656" w:rsidRDefault="00AE1656">
            <w:pPr>
              <w:pStyle w:val="affc"/>
              <w:ind w:firstLineChars="0" w:firstLine="0"/>
              <w:jc w:val="center"/>
              <w:rPr>
                <w:rFonts w:hAnsi="宋体"/>
                <w:bCs/>
                <w:color w:val="000000" w:themeColor="text1"/>
                <w:sz w:val="18"/>
                <w:szCs w:val="18"/>
              </w:rPr>
            </w:pPr>
          </w:p>
        </w:tc>
        <w:tc>
          <w:tcPr>
            <w:tcW w:w="1057" w:type="pct"/>
            <w:gridSpan w:val="4"/>
            <w:vAlign w:val="center"/>
          </w:tcPr>
          <w:p w:rsidR="00AE1656" w:rsidRDefault="00255A50">
            <w:pPr>
              <w:pStyle w:val="affc"/>
              <w:ind w:firstLineChars="0" w:firstLine="0"/>
              <w:jc w:val="center"/>
              <w:rPr>
                <w:rFonts w:hAnsi="宋体"/>
                <w:bCs/>
                <w:color w:val="000000" w:themeColor="text1"/>
                <w:sz w:val="18"/>
                <w:szCs w:val="18"/>
              </w:rPr>
            </w:pPr>
            <w:r>
              <w:rPr>
                <w:rFonts w:hAnsi="宋体" w:cs="宋体" w:hint="eastAsia"/>
                <w:bCs/>
                <w:color w:val="000000" w:themeColor="text1"/>
                <w:sz w:val="18"/>
                <w:szCs w:val="18"/>
              </w:rPr>
              <w:t>肥料类型C</w:t>
            </w:r>
            <w:r>
              <w:rPr>
                <w:rFonts w:hAnsi="宋体" w:cs="宋体" w:hint="eastAsia"/>
                <w:bCs/>
                <w:color w:val="000000" w:themeColor="text1"/>
                <w:sz w:val="18"/>
                <w:szCs w:val="18"/>
                <w:vertAlign w:val="subscript"/>
              </w:rPr>
              <w:t>14</w:t>
            </w:r>
          </w:p>
        </w:tc>
        <w:tc>
          <w:tcPr>
            <w:tcW w:w="620" w:type="pct"/>
            <w:gridSpan w:val="2"/>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优［5分］</w:t>
            </w:r>
          </w:p>
        </w:tc>
        <w:tc>
          <w:tcPr>
            <w:tcW w:w="588" w:type="pct"/>
            <w:vAlign w:val="center"/>
          </w:tcPr>
          <w:p w:rsidR="00AE1656" w:rsidRDefault="00255A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bCs/>
                <w:color w:val="000000" w:themeColor="text1"/>
                <w:sz w:val="18"/>
                <w:szCs w:val="18"/>
              </w:rPr>
              <w:t>［4分］</w:t>
            </w:r>
          </w:p>
        </w:tc>
        <w:tc>
          <w:tcPr>
            <w:tcW w:w="708"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中［3分］</w:t>
            </w:r>
          </w:p>
        </w:tc>
        <w:tc>
          <w:tcPr>
            <w:tcW w:w="667"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较差［2分］</w:t>
            </w:r>
          </w:p>
        </w:tc>
        <w:tc>
          <w:tcPr>
            <w:tcW w:w="739"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差［1分］</w:t>
            </w:r>
          </w:p>
        </w:tc>
      </w:tr>
      <w:tr w:rsidR="00AE1656">
        <w:trPr>
          <w:trHeight w:val="397"/>
        </w:trPr>
        <w:tc>
          <w:tcPr>
            <w:tcW w:w="299" w:type="pct"/>
            <w:vMerge/>
            <w:vAlign w:val="center"/>
          </w:tcPr>
          <w:p w:rsidR="00AE1656" w:rsidRDefault="00AE1656">
            <w:pPr>
              <w:pStyle w:val="affc"/>
              <w:ind w:firstLineChars="0" w:firstLine="0"/>
              <w:jc w:val="center"/>
              <w:rPr>
                <w:rFonts w:hAnsi="宋体"/>
                <w:bCs/>
                <w:color w:val="000000" w:themeColor="text1"/>
                <w:sz w:val="18"/>
                <w:szCs w:val="18"/>
              </w:rPr>
            </w:pPr>
          </w:p>
        </w:tc>
        <w:tc>
          <w:tcPr>
            <w:tcW w:w="322" w:type="pct"/>
            <w:vMerge w:val="restar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作业质量</w:t>
            </w:r>
          </w:p>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B</w:t>
            </w:r>
            <w:r>
              <w:rPr>
                <w:rFonts w:hAnsi="宋体" w:hint="eastAsia"/>
                <w:bCs/>
                <w:color w:val="000000" w:themeColor="text1"/>
                <w:sz w:val="18"/>
                <w:szCs w:val="18"/>
                <w:vertAlign w:val="subscript"/>
              </w:rPr>
              <w:t>2</w:t>
            </w:r>
          </w:p>
        </w:tc>
        <w:tc>
          <w:tcPr>
            <w:tcW w:w="284" w:type="pct"/>
            <w:gridSpan w:val="2"/>
            <w:vMerge w:val="restar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普通条播机</w:t>
            </w:r>
          </w:p>
        </w:tc>
        <w:tc>
          <w:tcPr>
            <w:tcW w:w="773" w:type="pct"/>
            <w:gridSpan w:val="2"/>
            <w:vAlign w:val="center"/>
          </w:tcPr>
          <w:p w:rsidR="00AE1656" w:rsidRDefault="00255A50">
            <w:pPr>
              <w:pStyle w:val="affc"/>
              <w:ind w:firstLineChars="0" w:firstLine="0"/>
              <w:rPr>
                <w:rFonts w:hAnsi="宋体"/>
                <w:bCs/>
                <w:color w:val="000000" w:themeColor="text1"/>
                <w:sz w:val="18"/>
                <w:szCs w:val="18"/>
              </w:rPr>
            </w:pPr>
            <w:r>
              <w:rPr>
                <w:rFonts w:hAnsi="宋体" w:cs="宋体" w:hint="eastAsia"/>
                <w:bCs/>
                <w:color w:val="000000" w:themeColor="text1"/>
                <w:sz w:val="18"/>
                <w:szCs w:val="18"/>
              </w:rPr>
              <w:t>种子破损情况C</w:t>
            </w:r>
            <w:r>
              <w:rPr>
                <w:rFonts w:hAnsi="宋体" w:cs="宋体" w:hint="eastAsia"/>
                <w:bCs/>
                <w:color w:val="000000" w:themeColor="text1"/>
                <w:sz w:val="18"/>
                <w:szCs w:val="18"/>
                <w:vertAlign w:val="subscript"/>
              </w:rPr>
              <w:t>21</w:t>
            </w:r>
          </w:p>
        </w:tc>
        <w:tc>
          <w:tcPr>
            <w:tcW w:w="620" w:type="pct"/>
            <w:gridSpan w:val="2"/>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优［5分］</w:t>
            </w:r>
          </w:p>
        </w:tc>
        <w:tc>
          <w:tcPr>
            <w:tcW w:w="588" w:type="pct"/>
            <w:vAlign w:val="center"/>
          </w:tcPr>
          <w:p w:rsidR="00AE1656" w:rsidRDefault="00255A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bCs/>
                <w:color w:val="000000" w:themeColor="text1"/>
                <w:sz w:val="18"/>
                <w:szCs w:val="18"/>
              </w:rPr>
              <w:t>［4分］</w:t>
            </w:r>
          </w:p>
        </w:tc>
        <w:tc>
          <w:tcPr>
            <w:tcW w:w="708"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中［3分］</w:t>
            </w:r>
          </w:p>
        </w:tc>
        <w:tc>
          <w:tcPr>
            <w:tcW w:w="667"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较差［2分］</w:t>
            </w:r>
          </w:p>
        </w:tc>
        <w:tc>
          <w:tcPr>
            <w:tcW w:w="739"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差［1分］</w:t>
            </w:r>
          </w:p>
        </w:tc>
      </w:tr>
      <w:tr w:rsidR="00AE1656">
        <w:trPr>
          <w:trHeight w:val="397"/>
        </w:trPr>
        <w:tc>
          <w:tcPr>
            <w:tcW w:w="299" w:type="pct"/>
            <w:vMerge/>
            <w:vAlign w:val="center"/>
          </w:tcPr>
          <w:p w:rsidR="00AE1656" w:rsidRDefault="00AE1656">
            <w:pPr>
              <w:pStyle w:val="affc"/>
              <w:ind w:firstLineChars="0" w:firstLine="0"/>
              <w:jc w:val="center"/>
              <w:rPr>
                <w:rFonts w:hAnsi="宋体"/>
                <w:bCs/>
                <w:color w:val="000000" w:themeColor="text1"/>
                <w:sz w:val="18"/>
                <w:szCs w:val="18"/>
              </w:rPr>
            </w:pPr>
          </w:p>
        </w:tc>
        <w:tc>
          <w:tcPr>
            <w:tcW w:w="322" w:type="pct"/>
            <w:vMerge/>
            <w:vAlign w:val="center"/>
          </w:tcPr>
          <w:p w:rsidR="00AE1656" w:rsidRDefault="00AE1656">
            <w:pPr>
              <w:pStyle w:val="affc"/>
              <w:ind w:firstLineChars="0" w:firstLine="0"/>
              <w:jc w:val="center"/>
              <w:rPr>
                <w:rFonts w:hAnsi="宋体"/>
                <w:bCs/>
                <w:color w:val="000000" w:themeColor="text1"/>
                <w:sz w:val="18"/>
                <w:szCs w:val="18"/>
              </w:rPr>
            </w:pPr>
          </w:p>
        </w:tc>
        <w:tc>
          <w:tcPr>
            <w:tcW w:w="284" w:type="pct"/>
            <w:gridSpan w:val="2"/>
            <w:vMerge/>
            <w:vAlign w:val="center"/>
          </w:tcPr>
          <w:p w:rsidR="00AE1656" w:rsidRDefault="00AE1656">
            <w:pPr>
              <w:pStyle w:val="affc"/>
              <w:ind w:firstLineChars="0" w:firstLine="0"/>
              <w:jc w:val="center"/>
              <w:rPr>
                <w:rFonts w:hAnsi="宋体"/>
                <w:bCs/>
                <w:color w:val="000000" w:themeColor="text1"/>
                <w:sz w:val="18"/>
                <w:szCs w:val="18"/>
              </w:rPr>
            </w:pPr>
          </w:p>
        </w:tc>
        <w:tc>
          <w:tcPr>
            <w:tcW w:w="773" w:type="pct"/>
            <w:gridSpan w:val="2"/>
            <w:vAlign w:val="center"/>
          </w:tcPr>
          <w:p w:rsidR="00AE1656" w:rsidRDefault="00255A50">
            <w:pPr>
              <w:pStyle w:val="affc"/>
              <w:ind w:firstLineChars="0" w:firstLine="0"/>
              <w:rPr>
                <w:rFonts w:hAnsi="宋体"/>
                <w:bCs/>
                <w:color w:val="000000" w:themeColor="text1"/>
                <w:sz w:val="18"/>
                <w:szCs w:val="18"/>
              </w:rPr>
            </w:pPr>
            <w:r>
              <w:rPr>
                <w:rFonts w:hAnsi="宋体" w:cs="宋体" w:hint="eastAsia"/>
                <w:bCs/>
                <w:color w:val="000000" w:themeColor="text1"/>
                <w:sz w:val="18"/>
                <w:szCs w:val="18"/>
              </w:rPr>
              <w:t>播种均匀情况C</w:t>
            </w:r>
            <w:r>
              <w:rPr>
                <w:rFonts w:hAnsi="宋体" w:cs="宋体" w:hint="eastAsia"/>
                <w:bCs/>
                <w:color w:val="000000" w:themeColor="text1"/>
                <w:sz w:val="18"/>
                <w:szCs w:val="18"/>
                <w:vertAlign w:val="subscript"/>
              </w:rPr>
              <w:t>22</w:t>
            </w:r>
          </w:p>
        </w:tc>
        <w:tc>
          <w:tcPr>
            <w:tcW w:w="620" w:type="pct"/>
            <w:gridSpan w:val="2"/>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优［5分］</w:t>
            </w:r>
          </w:p>
        </w:tc>
        <w:tc>
          <w:tcPr>
            <w:tcW w:w="588" w:type="pct"/>
            <w:vAlign w:val="center"/>
          </w:tcPr>
          <w:p w:rsidR="00AE1656" w:rsidRDefault="00255A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bCs/>
                <w:color w:val="000000" w:themeColor="text1"/>
                <w:sz w:val="18"/>
                <w:szCs w:val="18"/>
              </w:rPr>
              <w:t>［4分］</w:t>
            </w:r>
          </w:p>
        </w:tc>
        <w:tc>
          <w:tcPr>
            <w:tcW w:w="708"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中［3分］</w:t>
            </w:r>
          </w:p>
        </w:tc>
        <w:tc>
          <w:tcPr>
            <w:tcW w:w="667"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较差［2分］</w:t>
            </w:r>
          </w:p>
        </w:tc>
        <w:tc>
          <w:tcPr>
            <w:tcW w:w="739"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差［1分］</w:t>
            </w:r>
          </w:p>
        </w:tc>
      </w:tr>
      <w:tr w:rsidR="00AE1656">
        <w:trPr>
          <w:trHeight w:val="397"/>
        </w:trPr>
        <w:tc>
          <w:tcPr>
            <w:tcW w:w="299" w:type="pct"/>
            <w:vMerge/>
            <w:vAlign w:val="center"/>
          </w:tcPr>
          <w:p w:rsidR="00AE1656" w:rsidRDefault="00AE1656">
            <w:pPr>
              <w:pStyle w:val="affc"/>
              <w:ind w:firstLineChars="0" w:firstLine="0"/>
              <w:jc w:val="center"/>
              <w:rPr>
                <w:rFonts w:hAnsi="宋体"/>
                <w:bCs/>
                <w:color w:val="000000" w:themeColor="text1"/>
                <w:sz w:val="18"/>
                <w:szCs w:val="18"/>
              </w:rPr>
            </w:pPr>
          </w:p>
        </w:tc>
        <w:tc>
          <w:tcPr>
            <w:tcW w:w="322" w:type="pct"/>
            <w:vMerge/>
            <w:vAlign w:val="center"/>
          </w:tcPr>
          <w:p w:rsidR="00AE1656" w:rsidRDefault="00AE1656">
            <w:pPr>
              <w:pStyle w:val="affc"/>
              <w:ind w:firstLineChars="0" w:firstLine="0"/>
              <w:jc w:val="center"/>
              <w:rPr>
                <w:rFonts w:hAnsi="宋体"/>
                <w:bCs/>
                <w:color w:val="000000" w:themeColor="text1"/>
                <w:sz w:val="18"/>
                <w:szCs w:val="18"/>
              </w:rPr>
            </w:pPr>
          </w:p>
        </w:tc>
        <w:tc>
          <w:tcPr>
            <w:tcW w:w="284" w:type="pct"/>
            <w:gridSpan w:val="2"/>
            <w:vMerge/>
            <w:vAlign w:val="center"/>
          </w:tcPr>
          <w:p w:rsidR="00AE1656" w:rsidRDefault="00AE1656">
            <w:pPr>
              <w:pStyle w:val="affc"/>
              <w:ind w:firstLineChars="0" w:firstLine="0"/>
              <w:jc w:val="center"/>
              <w:rPr>
                <w:rFonts w:hAnsi="宋体"/>
                <w:bCs/>
                <w:color w:val="000000" w:themeColor="text1"/>
                <w:sz w:val="18"/>
                <w:szCs w:val="18"/>
              </w:rPr>
            </w:pPr>
          </w:p>
        </w:tc>
        <w:tc>
          <w:tcPr>
            <w:tcW w:w="773" w:type="pct"/>
            <w:gridSpan w:val="2"/>
            <w:vAlign w:val="center"/>
          </w:tcPr>
          <w:p w:rsidR="00AE1656" w:rsidRDefault="00255A50">
            <w:pPr>
              <w:pStyle w:val="affc"/>
              <w:ind w:firstLineChars="0" w:firstLine="0"/>
              <w:rPr>
                <w:rFonts w:hAnsi="宋体"/>
                <w:bCs/>
                <w:color w:val="000000" w:themeColor="text1"/>
                <w:sz w:val="18"/>
                <w:szCs w:val="18"/>
              </w:rPr>
            </w:pPr>
            <w:r>
              <w:rPr>
                <w:rFonts w:hAnsi="宋体" w:cs="宋体" w:hint="eastAsia"/>
                <w:bCs/>
                <w:color w:val="000000" w:themeColor="text1"/>
                <w:sz w:val="18"/>
                <w:szCs w:val="18"/>
              </w:rPr>
              <w:t>播种深度情况C</w:t>
            </w:r>
            <w:r>
              <w:rPr>
                <w:rFonts w:hAnsi="宋体" w:cs="宋体" w:hint="eastAsia"/>
                <w:bCs/>
                <w:color w:val="000000" w:themeColor="text1"/>
                <w:sz w:val="18"/>
                <w:szCs w:val="18"/>
                <w:vertAlign w:val="subscript"/>
              </w:rPr>
              <w:t>23</w:t>
            </w:r>
          </w:p>
        </w:tc>
        <w:tc>
          <w:tcPr>
            <w:tcW w:w="620" w:type="pct"/>
            <w:gridSpan w:val="2"/>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优［5分］</w:t>
            </w:r>
          </w:p>
        </w:tc>
        <w:tc>
          <w:tcPr>
            <w:tcW w:w="588" w:type="pct"/>
            <w:vAlign w:val="center"/>
          </w:tcPr>
          <w:p w:rsidR="00AE1656" w:rsidRDefault="00255A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bCs/>
                <w:color w:val="000000" w:themeColor="text1"/>
                <w:sz w:val="18"/>
                <w:szCs w:val="18"/>
              </w:rPr>
              <w:t>［4分］</w:t>
            </w:r>
          </w:p>
        </w:tc>
        <w:tc>
          <w:tcPr>
            <w:tcW w:w="708"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中［3分］</w:t>
            </w:r>
          </w:p>
        </w:tc>
        <w:tc>
          <w:tcPr>
            <w:tcW w:w="667"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较差［2分］</w:t>
            </w:r>
          </w:p>
        </w:tc>
        <w:tc>
          <w:tcPr>
            <w:tcW w:w="739"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差［1分］</w:t>
            </w:r>
          </w:p>
        </w:tc>
      </w:tr>
      <w:tr w:rsidR="00AE1656">
        <w:trPr>
          <w:trHeight w:val="397"/>
        </w:trPr>
        <w:tc>
          <w:tcPr>
            <w:tcW w:w="299" w:type="pct"/>
            <w:vMerge/>
            <w:vAlign w:val="center"/>
          </w:tcPr>
          <w:p w:rsidR="00AE1656" w:rsidRDefault="00AE1656">
            <w:pPr>
              <w:pStyle w:val="affc"/>
              <w:ind w:firstLineChars="0" w:firstLine="0"/>
              <w:jc w:val="center"/>
              <w:rPr>
                <w:rFonts w:hAnsi="宋体"/>
                <w:bCs/>
                <w:color w:val="000000" w:themeColor="text1"/>
                <w:sz w:val="18"/>
                <w:szCs w:val="18"/>
              </w:rPr>
            </w:pPr>
          </w:p>
        </w:tc>
        <w:tc>
          <w:tcPr>
            <w:tcW w:w="322" w:type="pct"/>
            <w:vMerge/>
            <w:vAlign w:val="center"/>
          </w:tcPr>
          <w:p w:rsidR="00AE1656" w:rsidRDefault="00AE1656">
            <w:pPr>
              <w:pStyle w:val="affc"/>
              <w:ind w:firstLineChars="0" w:firstLine="0"/>
              <w:jc w:val="center"/>
              <w:rPr>
                <w:rFonts w:hAnsi="宋体"/>
                <w:bCs/>
                <w:color w:val="000000" w:themeColor="text1"/>
                <w:sz w:val="18"/>
                <w:szCs w:val="18"/>
              </w:rPr>
            </w:pPr>
          </w:p>
        </w:tc>
        <w:tc>
          <w:tcPr>
            <w:tcW w:w="284" w:type="pct"/>
            <w:gridSpan w:val="2"/>
            <w:vMerge/>
            <w:vAlign w:val="center"/>
          </w:tcPr>
          <w:p w:rsidR="00AE1656" w:rsidRDefault="00AE1656">
            <w:pPr>
              <w:pStyle w:val="affc"/>
              <w:ind w:firstLineChars="0" w:firstLine="0"/>
              <w:jc w:val="center"/>
              <w:rPr>
                <w:rFonts w:hAnsi="宋体"/>
                <w:bCs/>
                <w:color w:val="000000" w:themeColor="text1"/>
                <w:sz w:val="18"/>
                <w:szCs w:val="18"/>
              </w:rPr>
            </w:pPr>
          </w:p>
        </w:tc>
        <w:tc>
          <w:tcPr>
            <w:tcW w:w="773" w:type="pct"/>
            <w:gridSpan w:val="2"/>
            <w:vAlign w:val="center"/>
          </w:tcPr>
          <w:p w:rsidR="00AE1656" w:rsidRDefault="00255A50">
            <w:pPr>
              <w:pStyle w:val="affc"/>
              <w:ind w:firstLineChars="0" w:firstLine="0"/>
              <w:rPr>
                <w:rFonts w:hAnsi="宋体"/>
                <w:bCs/>
                <w:color w:val="000000" w:themeColor="text1"/>
                <w:sz w:val="18"/>
                <w:szCs w:val="18"/>
              </w:rPr>
            </w:pPr>
            <w:r>
              <w:rPr>
                <w:rFonts w:hAnsi="宋体" w:cs="宋体" w:hint="eastAsia"/>
                <w:bCs/>
                <w:color w:val="000000" w:themeColor="text1"/>
                <w:sz w:val="18"/>
                <w:szCs w:val="18"/>
              </w:rPr>
              <w:t>种肥间距情况C</w:t>
            </w:r>
            <w:r>
              <w:rPr>
                <w:rFonts w:hAnsi="宋体" w:cs="宋体" w:hint="eastAsia"/>
                <w:bCs/>
                <w:color w:val="000000" w:themeColor="text1"/>
                <w:sz w:val="18"/>
                <w:szCs w:val="18"/>
                <w:vertAlign w:val="subscript"/>
              </w:rPr>
              <w:t>24</w:t>
            </w:r>
          </w:p>
        </w:tc>
        <w:tc>
          <w:tcPr>
            <w:tcW w:w="620" w:type="pct"/>
            <w:gridSpan w:val="2"/>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优［5分］</w:t>
            </w:r>
          </w:p>
        </w:tc>
        <w:tc>
          <w:tcPr>
            <w:tcW w:w="588" w:type="pct"/>
            <w:vAlign w:val="center"/>
          </w:tcPr>
          <w:p w:rsidR="00AE1656" w:rsidRDefault="00255A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bCs/>
                <w:color w:val="000000" w:themeColor="text1"/>
                <w:sz w:val="18"/>
                <w:szCs w:val="18"/>
              </w:rPr>
              <w:t>［4分］</w:t>
            </w:r>
          </w:p>
        </w:tc>
        <w:tc>
          <w:tcPr>
            <w:tcW w:w="708"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中［3分］</w:t>
            </w:r>
          </w:p>
        </w:tc>
        <w:tc>
          <w:tcPr>
            <w:tcW w:w="667"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较差［2分］</w:t>
            </w:r>
          </w:p>
        </w:tc>
        <w:tc>
          <w:tcPr>
            <w:tcW w:w="739"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差［1分］</w:t>
            </w:r>
          </w:p>
        </w:tc>
      </w:tr>
      <w:tr w:rsidR="00AE1656">
        <w:trPr>
          <w:trHeight w:val="397"/>
        </w:trPr>
        <w:tc>
          <w:tcPr>
            <w:tcW w:w="299" w:type="pct"/>
            <w:vMerge/>
            <w:vAlign w:val="center"/>
          </w:tcPr>
          <w:p w:rsidR="00AE1656" w:rsidRDefault="00AE1656">
            <w:pPr>
              <w:pStyle w:val="affc"/>
              <w:ind w:firstLineChars="0" w:firstLine="0"/>
              <w:jc w:val="center"/>
              <w:rPr>
                <w:rFonts w:hAnsi="宋体"/>
                <w:bCs/>
                <w:color w:val="000000" w:themeColor="text1"/>
                <w:sz w:val="18"/>
                <w:szCs w:val="18"/>
              </w:rPr>
            </w:pPr>
          </w:p>
        </w:tc>
        <w:tc>
          <w:tcPr>
            <w:tcW w:w="322" w:type="pct"/>
            <w:vMerge/>
            <w:vAlign w:val="center"/>
          </w:tcPr>
          <w:p w:rsidR="00AE1656" w:rsidRDefault="00AE1656">
            <w:pPr>
              <w:pStyle w:val="affc"/>
              <w:ind w:firstLineChars="0" w:firstLine="0"/>
              <w:jc w:val="center"/>
              <w:rPr>
                <w:rFonts w:hAnsi="宋体"/>
                <w:bCs/>
                <w:color w:val="000000" w:themeColor="text1"/>
                <w:sz w:val="18"/>
                <w:szCs w:val="18"/>
              </w:rPr>
            </w:pPr>
          </w:p>
        </w:tc>
        <w:tc>
          <w:tcPr>
            <w:tcW w:w="284" w:type="pct"/>
            <w:gridSpan w:val="2"/>
            <w:vMerge w:val="restar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免耕条播机</w:t>
            </w:r>
          </w:p>
        </w:tc>
        <w:tc>
          <w:tcPr>
            <w:tcW w:w="773" w:type="pct"/>
            <w:gridSpan w:val="2"/>
            <w:vAlign w:val="center"/>
          </w:tcPr>
          <w:p w:rsidR="00AE1656" w:rsidRDefault="00255A50">
            <w:pPr>
              <w:pStyle w:val="affc"/>
              <w:ind w:firstLineChars="0" w:firstLine="0"/>
              <w:rPr>
                <w:rFonts w:hAnsi="宋体" w:cs="宋体"/>
                <w:bCs/>
                <w:color w:val="000000" w:themeColor="text1"/>
                <w:sz w:val="18"/>
                <w:szCs w:val="18"/>
              </w:rPr>
            </w:pPr>
            <w:r>
              <w:rPr>
                <w:rFonts w:hAnsi="宋体" w:cs="宋体" w:hint="eastAsia"/>
                <w:bCs/>
                <w:color w:val="000000" w:themeColor="text1"/>
                <w:sz w:val="18"/>
                <w:szCs w:val="18"/>
              </w:rPr>
              <w:t>堵塞情况C</w:t>
            </w:r>
            <w:r>
              <w:rPr>
                <w:rFonts w:hAnsi="宋体" w:cs="宋体" w:hint="eastAsia"/>
                <w:bCs/>
                <w:color w:val="000000" w:themeColor="text1"/>
                <w:sz w:val="18"/>
                <w:szCs w:val="18"/>
                <w:vertAlign w:val="subscript"/>
              </w:rPr>
              <w:t>21</w:t>
            </w:r>
          </w:p>
        </w:tc>
        <w:tc>
          <w:tcPr>
            <w:tcW w:w="620" w:type="pct"/>
            <w:gridSpan w:val="2"/>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优［5分］</w:t>
            </w:r>
          </w:p>
        </w:tc>
        <w:tc>
          <w:tcPr>
            <w:tcW w:w="588" w:type="pct"/>
            <w:vAlign w:val="center"/>
          </w:tcPr>
          <w:p w:rsidR="00AE1656" w:rsidRDefault="00255A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bCs/>
                <w:color w:val="000000" w:themeColor="text1"/>
                <w:sz w:val="18"/>
                <w:szCs w:val="18"/>
              </w:rPr>
              <w:t>［4分］</w:t>
            </w:r>
          </w:p>
        </w:tc>
        <w:tc>
          <w:tcPr>
            <w:tcW w:w="708"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中［3分］</w:t>
            </w:r>
          </w:p>
        </w:tc>
        <w:tc>
          <w:tcPr>
            <w:tcW w:w="667"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较差［2分］</w:t>
            </w:r>
          </w:p>
        </w:tc>
        <w:tc>
          <w:tcPr>
            <w:tcW w:w="739"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差［1分］</w:t>
            </w:r>
          </w:p>
        </w:tc>
      </w:tr>
      <w:tr w:rsidR="00AE1656">
        <w:trPr>
          <w:trHeight w:val="397"/>
        </w:trPr>
        <w:tc>
          <w:tcPr>
            <w:tcW w:w="299" w:type="pct"/>
            <w:vMerge/>
            <w:vAlign w:val="center"/>
          </w:tcPr>
          <w:p w:rsidR="00AE1656" w:rsidRDefault="00AE1656">
            <w:pPr>
              <w:pStyle w:val="affc"/>
              <w:ind w:firstLineChars="0" w:firstLine="0"/>
              <w:jc w:val="center"/>
              <w:rPr>
                <w:rFonts w:hAnsi="宋体"/>
                <w:bCs/>
                <w:color w:val="000000" w:themeColor="text1"/>
                <w:sz w:val="18"/>
                <w:szCs w:val="18"/>
              </w:rPr>
            </w:pPr>
          </w:p>
        </w:tc>
        <w:tc>
          <w:tcPr>
            <w:tcW w:w="322" w:type="pct"/>
            <w:vMerge/>
            <w:vAlign w:val="center"/>
          </w:tcPr>
          <w:p w:rsidR="00AE1656" w:rsidRDefault="00AE1656">
            <w:pPr>
              <w:pStyle w:val="affc"/>
              <w:ind w:firstLineChars="0" w:firstLine="0"/>
              <w:jc w:val="center"/>
              <w:rPr>
                <w:rFonts w:hAnsi="宋体"/>
                <w:bCs/>
                <w:color w:val="000000" w:themeColor="text1"/>
                <w:sz w:val="18"/>
                <w:szCs w:val="18"/>
              </w:rPr>
            </w:pPr>
          </w:p>
        </w:tc>
        <w:tc>
          <w:tcPr>
            <w:tcW w:w="284" w:type="pct"/>
            <w:gridSpan w:val="2"/>
            <w:vMerge/>
            <w:vAlign w:val="center"/>
          </w:tcPr>
          <w:p w:rsidR="00AE1656" w:rsidRDefault="00AE1656">
            <w:pPr>
              <w:pStyle w:val="affc"/>
              <w:ind w:firstLineChars="0" w:firstLine="0"/>
              <w:jc w:val="center"/>
              <w:rPr>
                <w:rFonts w:hAnsi="宋体"/>
                <w:bCs/>
                <w:color w:val="000000" w:themeColor="text1"/>
                <w:sz w:val="18"/>
                <w:szCs w:val="18"/>
              </w:rPr>
            </w:pPr>
          </w:p>
        </w:tc>
        <w:tc>
          <w:tcPr>
            <w:tcW w:w="773" w:type="pct"/>
            <w:gridSpan w:val="2"/>
            <w:vAlign w:val="center"/>
          </w:tcPr>
          <w:p w:rsidR="00AE1656" w:rsidRDefault="00255A50">
            <w:pPr>
              <w:pStyle w:val="affc"/>
              <w:ind w:firstLineChars="0" w:firstLine="0"/>
              <w:rPr>
                <w:rFonts w:hAnsi="宋体" w:cs="宋体"/>
                <w:bCs/>
                <w:color w:val="000000" w:themeColor="text1"/>
                <w:sz w:val="18"/>
                <w:szCs w:val="18"/>
              </w:rPr>
            </w:pPr>
            <w:r>
              <w:rPr>
                <w:rFonts w:hAnsi="宋体" w:cs="宋体" w:hint="eastAsia"/>
                <w:bCs/>
                <w:color w:val="000000" w:themeColor="text1"/>
                <w:sz w:val="18"/>
                <w:szCs w:val="18"/>
              </w:rPr>
              <w:t>播种均匀情况C</w:t>
            </w:r>
            <w:r>
              <w:rPr>
                <w:rFonts w:hAnsi="宋体" w:cs="宋体" w:hint="eastAsia"/>
                <w:bCs/>
                <w:color w:val="000000" w:themeColor="text1"/>
                <w:sz w:val="18"/>
                <w:szCs w:val="18"/>
                <w:vertAlign w:val="subscript"/>
              </w:rPr>
              <w:t>22</w:t>
            </w:r>
          </w:p>
        </w:tc>
        <w:tc>
          <w:tcPr>
            <w:tcW w:w="620" w:type="pct"/>
            <w:gridSpan w:val="2"/>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优［5分］</w:t>
            </w:r>
          </w:p>
        </w:tc>
        <w:tc>
          <w:tcPr>
            <w:tcW w:w="588" w:type="pct"/>
            <w:vAlign w:val="center"/>
          </w:tcPr>
          <w:p w:rsidR="00AE1656" w:rsidRDefault="00255A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bCs/>
                <w:color w:val="000000" w:themeColor="text1"/>
                <w:sz w:val="18"/>
                <w:szCs w:val="18"/>
              </w:rPr>
              <w:t>［4分］</w:t>
            </w:r>
          </w:p>
        </w:tc>
        <w:tc>
          <w:tcPr>
            <w:tcW w:w="708"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中［3分］</w:t>
            </w:r>
          </w:p>
        </w:tc>
        <w:tc>
          <w:tcPr>
            <w:tcW w:w="667"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较差［2分］</w:t>
            </w:r>
          </w:p>
        </w:tc>
        <w:tc>
          <w:tcPr>
            <w:tcW w:w="739"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差［1分］</w:t>
            </w:r>
          </w:p>
        </w:tc>
      </w:tr>
      <w:tr w:rsidR="00AE1656">
        <w:trPr>
          <w:trHeight w:val="397"/>
        </w:trPr>
        <w:tc>
          <w:tcPr>
            <w:tcW w:w="299" w:type="pct"/>
            <w:vMerge/>
            <w:vAlign w:val="center"/>
          </w:tcPr>
          <w:p w:rsidR="00AE1656" w:rsidRDefault="00AE1656">
            <w:pPr>
              <w:pStyle w:val="affc"/>
              <w:ind w:firstLineChars="0" w:firstLine="0"/>
              <w:jc w:val="center"/>
              <w:rPr>
                <w:rFonts w:hAnsi="宋体"/>
                <w:bCs/>
                <w:color w:val="000000" w:themeColor="text1"/>
                <w:sz w:val="18"/>
                <w:szCs w:val="18"/>
              </w:rPr>
            </w:pPr>
          </w:p>
        </w:tc>
        <w:tc>
          <w:tcPr>
            <w:tcW w:w="322" w:type="pct"/>
            <w:vMerge/>
            <w:vAlign w:val="center"/>
          </w:tcPr>
          <w:p w:rsidR="00AE1656" w:rsidRDefault="00AE1656">
            <w:pPr>
              <w:pStyle w:val="affc"/>
              <w:ind w:firstLineChars="0" w:firstLine="0"/>
              <w:jc w:val="center"/>
              <w:rPr>
                <w:rFonts w:hAnsi="宋体"/>
                <w:bCs/>
                <w:color w:val="000000" w:themeColor="text1"/>
                <w:sz w:val="18"/>
                <w:szCs w:val="18"/>
              </w:rPr>
            </w:pPr>
          </w:p>
        </w:tc>
        <w:tc>
          <w:tcPr>
            <w:tcW w:w="284" w:type="pct"/>
            <w:gridSpan w:val="2"/>
            <w:vMerge/>
            <w:vAlign w:val="center"/>
          </w:tcPr>
          <w:p w:rsidR="00AE1656" w:rsidRDefault="00AE1656">
            <w:pPr>
              <w:pStyle w:val="affc"/>
              <w:ind w:firstLineChars="0" w:firstLine="0"/>
              <w:jc w:val="center"/>
              <w:rPr>
                <w:rFonts w:hAnsi="宋体"/>
                <w:bCs/>
                <w:color w:val="000000" w:themeColor="text1"/>
                <w:sz w:val="18"/>
                <w:szCs w:val="18"/>
              </w:rPr>
            </w:pPr>
          </w:p>
        </w:tc>
        <w:tc>
          <w:tcPr>
            <w:tcW w:w="773" w:type="pct"/>
            <w:gridSpan w:val="2"/>
            <w:vAlign w:val="center"/>
          </w:tcPr>
          <w:p w:rsidR="00AE1656" w:rsidRDefault="00255A50">
            <w:pPr>
              <w:pStyle w:val="affc"/>
              <w:ind w:firstLineChars="0" w:firstLine="0"/>
              <w:rPr>
                <w:rFonts w:hAnsi="宋体" w:cs="宋体"/>
                <w:bCs/>
                <w:color w:val="000000" w:themeColor="text1"/>
                <w:sz w:val="18"/>
                <w:szCs w:val="18"/>
              </w:rPr>
            </w:pPr>
            <w:r>
              <w:rPr>
                <w:rFonts w:hAnsi="宋体" w:cs="宋体" w:hint="eastAsia"/>
                <w:bCs/>
                <w:color w:val="000000" w:themeColor="text1"/>
                <w:sz w:val="18"/>
                <w:szCs w:val="18"/>
              </w:rPr>
              <w:t>种子破损情况C</w:t>
            </w:r>
            <w:r>
              <w:rPr>
                <w:rFonts w:hAnsi="宋体" w:cs="宋体" w:hint="eastAsia"/>
                <w:bCs/>
                <w:color w:val="000000" w:themeColor="text1"/>
                <w:sz w:val="18"/>
                <w:szCs w:val="18"/>
                <w:vertAlign w:val="subscript"/>
              </w:rPr>
              <w:t>23</w:t>
            </w:r>
          </w:p>
        </w:tc>
        <w:tc>
          <w:tcPr>
            <w:tcW w:w="620" w:type="pct"/>
            <w:gridSpan w:val="2"/>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优［5分］</w:t>
            </w:r>
          </w:p>
        </w:tc>
        <w:tc>
          <w:tcPr>
            <w:tcW w:w="588" w:type="pct"/>
            <w:vAlign w:val="center"/>
          </w:tcPr>
          <w:p w:rsidR="00AE1656" w:rsidRDefault="00255A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bCs/>
                <w:color w:val="000000" w:themeColor="text1"/>
                <w:sz w:val="18"/>
                <w:szCs w:val="18"/>
              </w:rPr>
              <w:t>［4分］</w:t>
            </w:r>
          </w:p>
        </w:tc>
        <w:tc>
          <w:tcPr>
            <w:tcW w:w="708"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中［3分］</w:t>
            </w:r>
          </w:p>
        </w:tc>
        <w:tc>
          <w:tcPr>
            <w:tcW w:w="667"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较差［2分］</w:t>
            </w:r>
          </w:p>
        </w:tc>
        <w:tc>
          <w:tcPr>
            <w:tcW w:w="739"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差［1分］</w:t>
            </w:r>
          </w:p>
        </w:tc>
      </w:tr>
      <w:tr w:rsidR="00AE1656">
        <w:trPr>
          <w:trHeight w:val="397"/>
        </w:trPr>
        <w:tc>
          <w:tcPr>
            <w:tcW w:w="299" w:type="pct"/>
            <w:vMerge/>
            <w:vAlign w:val="center"/>
          </w:tcPr>
          <w:p w:rsidR="00AE1656" w:rsidRDefault="00AE1656">
            <w:pPr>
              <w:pStyle w:val="affc"/>
              <w:ind w:firstLineChars="0" w:firstLine="0"/>
              <w:jc w:val="center"/>
              <w:rPr>
                <w:rFonts w:hAnsi="宋体"/>
                <w:bCs/>
                <w:color w:val="000000" w:themeColor="text1"/>
                <w:sz w:val="18"/>
                <w:szCs w:val="18"/>
              </w:rPr>
            </w:pPr>
          </w:p>
        </w:tc>
        <w:tc>
          <w:tcPr>
            <w:tcW w:w="322" w:type="pct"/>
            <w:vMerge/>
            <w:vAlign w:val="center"/>
          </w:tcPr>
          <w:p w:rsidR="00AE1656" w:rsidRDefault="00AE1656">
            <w:pPr>
              <w:pStyle w:val="affc"/>
              <w:ind w:firstLineChars="0" w:firstLine="0"/>
              <w:jc w:val="center"/>
              <w:rPr>
                <w:rFonts w:hAnsi="宋体"/>
                <w:bCs/>
                <w:color w:val="000000" w:themeColor="text1"/>
                <w:sz w:val="18"/>
                <w:szCs w:val="18"/>
              </w:rPr>
            </w:pPr>
          </w:p>
        </w:tc>
        <w:tc>
          <w:tcPr>
            <w:tcW w:w="284" w:type="pct"/>
            <w:gridSpan w:val="2"/>
            <w:vMerge/>
            <w:vAlign w:val="center"/>
          </w:tcPr>
          <w:p w:rsidR="00AE1656" w:rsidRDefault="00AE1656">
            <w:pPr>
              <w:pStyle w:val="affc"/>
              <w:ind w:firstLineChars="0" w:firstLine="0"/>
              <w:jc w:val="center"/>
              <w:rPr>
                <w:rFonts w:hAnsi="宋体"/>
                <w:bCs/>
                <w:color w:val="000000" w:themeColor="text1"/>
                <w:sz w:val="18"/>
                <w:szCs w:val="18"/>
              </w:rPr>
            </w:pPr>
          </w:p>
        </w:tc>
        <w:tc>
          <w:tcPr>
            <w:tcW w:w="773" w:type="pct"/>
            <w:gridSpan w:val="2"/>
            <w:vAlign w:val="center"/>
          </w:tcPr>
          <w:p w:rsidR="00AE1656" w:rsidRDefault="00255A50">
            <w:pPr>
              <w:pStyle w:val="affc"/>
              <w:ind w:firstLineChars="0" w:firstLine="0"/>
              <w:rPr>
                <w:rFonts w:hAnsi="宋体" w:cs="宋体"/>
                <w:bCs/>
                <w:color w:val="000000" w:themeColor="text1"/>
                <w:sz w:val="18"/>
                <w:szCs w:val="18"/>
              </w:rPr>
            </w:pPr>
            <w:r>
              <w:rPr>
                <w:rFonts w:hAnsi="宋体" w:cs="宋体" w:hint="eastAsia"/>
                <w:bCs/>
                <w:color w:val="000000" w:themeColor="text1"/>
                <w:sz w:val="18"/>
                <w:szCs w:val="18"/>
              </w:rPr>
              <w:t>晾</w:t>
            </w:r>
            <w:proofErr w:type="gramStart"/>
            <w:r>
              <w:rPr>
                <w:rFonts w:hAnsi="宋体" w:cs="宋体" w:hint="eastAsia"/>
                <w:bCs/>
                <w:color w:val="000000" w:themeColor="text1"/>
                <w:sz w:val="18"/>
                <w:szCs w:val="18"/>
              </w:rPr>
              <w:t>籽情况</w:t>
            </w:r>
            <w:proofErr w:type="gramEnd"/>
            <w:r>
              <w:rPr>
                <w:rFonts w:hAnsi="宋体" w:cs="宋体" w:hint="eastAsia"/>
                <w:bCs/>
                <w:color w:val="000000" w:themeColor="text1"/>
                <w:sz w:val="18"/>
                <w:szCs w:val="18"/>
              </w:rPr>
              <w:t>C</w:t>
            </w:r>
            <w:r>
              <w:rPr>
                <w:rFonts w:hAnsi="宋体" w:cs="宋体" w:hint="eastAsia"/>
                <w:bCs/>
                <w:color w:val="000000" w:themeColor="text1"/>
                <w:sz w:val="18"/>
                <w:szCs w:val="18"/>
                <w:vertAlign w:val="subscript"/>
              </w:rPr>
              <w:t>24</w:t>
            </w:r>
          </w:p>
        </w:tc>
        <w:tc>
          <w:tcPr>
            <w:tcW w:w="620" w:type="pct"/>
            <w:gridSpan w:val="2"/>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优［5分］</w:t>
            </w:r>
          </w:p>
        </w:tc>
        <w:tc>
          <w:tcPr>
            <w:tcW w:w="588" w:type="pct"/>
            <w:vAlign w:val="center"/>
          </w:tcPr>
          <w:p w:rsidR="00AE1656" w:rsidRDefault="00255A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bCs/>
                <w:color w:val="000000" w:themeColor="text1"/>
                <w:sz w:val="18"/>
                <w:szCs w:val="18"/>
              </w:rPr>
              <w:t>［4分］</w:t>
            </w:r>
          </w:p>
        </w:tc>
        <w:tc>
          <w:tcPr>
            <w:tcW w:w="708"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中［3分］</w:t>
            </w:r>
          </w:p>
        </w:tc>
        <w:tc>
          <w:tcPr>
            <w:tcW w:w="667"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较差［2分］</w:t>
            </w:r>
          </w:p>
        </w:tc>
        <w:tc>
          <w:tcPr>
            <w:tcW w:w="739"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差［1分］</w:t>
            </w:r>
          </w:p>
        </w:tc>
      </w:tr>
      <w:tr w:rsidR="00AE1656">
        <w:trPr>
          <w:trHeight w:val="284"/>
        </w:trPr>
        <w:tc>
          <w:tcPr>
            <w:tcW w:w="299" w:type="pct"/>
            <w:vMerge/>
            <w:vAlign w:val="center"/>
          </w:tcPr>
          <w:p w:rsidR="00AE1656" w:rsidRDefault="00AE1656">
            <w:pPr>
              <w:pStyle w:val="affc"/>
              <w:ind w:firstLineChars="0" w:firstLine="0"/>
              <w:jc w:val="center"/>
              <w:rPr>
                <w:rFonts w:hAnsi="宋体"/>
                <w:bCs/>
                <w:color w:val="000000" w:themeColor="text1"/>
                <w:sz w:val="18"/>
                <w:szCs w:val="18"/>
              </w:rPr>
            </w:pPr>
          </w:p>
        </w:tc>
        <w:tc>
          <w:tcPr>
            <w:tcW w:w="322" w:type="pct"/>
            <w:vMerge w:val="restar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通过性</w:t>
            </w:r>
          </w:p>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B</w:t>
            </w:r>
            <w:r>
              <w:rPr>
                <w:rFonts w:hAnsi="宋体" w:hint="eastAsia"/>
                <w:bCs/>
                <w:color w:val="000000" w:themeColor="text1"/>
                <w:sz w:val="18"/>
                <w:szCs w:val="18"/>
                <w:vertAlign w:val="subscript"/>
              </w:rPr>
              <w:t>3</w:t>
            </w:r>
          </w:p>
        </w:tc>
        <w:tc>
          <w:tcPr>
            <w:tcW w:w="1057" w:type="pct"/>
            <w:gridSpan w:val="4"/>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驱动</w:t>
            </w:r>
            <w:proofErr w:type="gramStart"/>
            <w:r>
              <w:rPr>
                <w:rFonts w:hAnsi="宋体" w:hint="eastAsia"/>
                <w:bCs/>
                <w:color w:val="000000" w:themeColor="text1"/>
                <w:sz w:val="18"/>
                <w:szCs w:val="18"/>
              </w:rPr>
              <w:t>轮滑转</w:t>
            </w:r>
            <w:proofErr w:type="gramEnd"/>
            <w:r>
              <w:rPr>
                <w:rFonts w:hAnsi="宋体" w:hint="eastAsia"/>
                <w:bCs/>
                <w:color w:val="000000" w:themeColor="text1"/>
                <w:sz w:val="18"/>
                <w:szCs w:val="18"/>
              </w:rPr>
              <w:t>情况C</w:t>
            </w:r>
            <w:r>
              <w:rPr>
                <w:rFonts w:hAnsi="宋体" w:hint="eastAsia"/>
                <w:bCs/>
                <w:color w:val="000000" w:themeColor="text1"/>
                <w:sz w:val="18"/>
                <w:szCs w:val="18"/>
                <w:vertAlign w:val="subscript"/>
              </w:rPr>
              <w:t>31</w:t>
            </w:r>
          </w:p>
        </w:tc>
        <w:tc>
          <w:tcPr>
            <w:tcW w:w="620" w:type="pct"/>
            <w:gridSpan w:val="2"/>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优［5分］</w:t>
            </w:r>
          </w:p>
        </w:tc>
        <w:tc>
          <w:tcPr>
            <w:tcW w:w="588" w:type="pct"/>
            <w:vAlign w:val="center"/>
          </w:tcPr>
          <w:p w:rsidR="00AE1656" w:rsidRDefault="00255A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bCs/>
                <w:color w:val="000000" w:themeColor="text1"/>
                <w:sz w:val="18"/>
                <w:szCs w:val="18"/>
              </w:rPr>
              <w:t>［4分］</w:t>
            </w:r>
          </w:p>
        </w:tc>
        <w:tc>
          <w:tcPr>
            <w:tcW w:w="708"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中［3分］</w:t>
            </w:r>
          </w:p>
        </w:tc>
        <w:tc>
          <w:tcPr>
            <w:tcW w:w="667"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较差［2分］</w:t>
            </w:r>
          </w:p>
        </w:tc>
        <w:tc>
          <w:tcPr>
            <w:tcW w:w="739"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差［1分］</w:t>
            </w:r>
          </w:p>
        </w:tc>
      </w:tr>
      <w:tr w:rsidR="00AE1656">
        <w:trPr>
          <w:trHeight w:val="284"/>
        </w:trPr>
        <w:tc>
          <w:tcPr>
            <w:tcW w:w="299" w:type="pct"/>
            <w:vMerge/>
            <w:vAlign w:val="center"/>
          </w:tcPr>
          <w:p w:rsidR="00AE1656" w:rsidRDefault="00AE1656">
            <w:pPr>
              <w:pStyle w:val="affc"/>
              <w:ind w:firstLineChars="0" w:firstLine="0"/>
              <w:jc w:val="center"/>
              <w:rPr>
                <w:rFonts w:hAnsi="宋体"/>
                <w:bCs/>
                <w:color w:val="000000" w:themeColor="text1"/>
                <w:sz w:val="18"/>
                <w:szCs w:val="18"/>
              </w:rPr>
            </w:pPr>
          </w:p>
        </w:tc>
        <w:tc>
          <w:tcPr>
            <w:tcW w:w="322" w:type="pct"/>
            <w:vMerge/>
            <w:vAlign w:val="center"/>
          </w:tcPr>
          <w:p w:rsidR="00AE1656" w:rsidRDefault="00AE1656">
            <w:pPr>
              <w:pStyle w:val="affc"/>
              <w:ind w:firstLineChars="0" w:firstLine="0"/>
              <w:jc w:val="center"/>
              <w:rPr>
                <w:rFonts w:hAnsi="宋体"/>
                <w:bCs/>
                <w:color w:val="000000" w:themeColor="text1"/>
                <w:sz w:val="18"/>
                <w:szCs w:val="18"/>
              </w:rPr>
            </w:pPr>
          </w:p>
        </w:tc>
        <w:tc>
          <w:tcPr>
            <w:tcW w:w="1057" w:type="pct"/>
            <w:gridSpan w:val="4"/>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大小田块适用情况C</w:t>
            </w:r>
            <w:r>
              <w:rPr>
                <w:rFonts w:hAnsi="宋体" w:hint="eastAsia"/>
                <w:bCs/>
                <w:color w:val="000000" w:themeColor="text1"/>
                <w:sz w:val="18"/>
                <w:szCs w:val="18"/>
                <w:vertAlign w:val="subscript"/>
              </w:rPr>
              <w:t>32</w:t>
            </w:r>
          </w:p>
        </w:tc>
        <w:tc>
          <w:tcPr>
            <w:tcW w:w="620" w:type="pct"/>
            <w:gridSpan w:val="2"/>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优［5分］</w:t>
            </w:r>
          </w:p>
        </w:tc>
        <w:tc>
          <w:tcPr>
            <w:tcW w:w="588" w:type="pct"/>
            <w:vAlign w:val="center"/>
          </w:tcPr>
          <w:p w:rsidR="00AE1656" w:rsidRDefault="00255A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bCs/>
                <w:color w:val="000000" w:themeColor="text1"/>
                <w:sz w:val="18"/>
                <w:szCs w:val="18"/>
              </w:rPr>
              <w:t>［4分］</w:t>
            </w:r>
          </w:p>
        </w:tc>
        <w:tc>
          <w:tcPr>
            <w:tcW w:w="708"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中［3分］</w:t>
            </w:r>
          </w:p>
        </w:tc>
        <w:tc>
          <w:tcPr>
            <w:tcW w:w="667"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较差［2分］</w:t>
            </w:r>
          </w:p>
        </w:tc>
        <w:tc>
          <w:tcPr>
            <w:tcW w:w="739"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差［1分］</w:t>
            </w:r>
          </w:p>
        </w:tc>
      </w:tr>
      <w:tr w:rsidR="00AE1656">
        <w:trPr>
          <w:trHeight w:val="284"/>
        </w:trPr>
        <w:tc>
          <w:tcPr>
            <w:tcW w:w="299" w:type="pct"/>
            <w:vMerge/>
            <w:vAlign w:val="center"/>
          </w:tcPr>
          <w:p w:rsidR="00AE1656" w:rsidRDefault="00AE1656">
            <w:pPr>
              <w:pStyle w:val="affc"/>
              <w:ind w:firstLineChars="0" w:firstLine="0"/>
              <w:jc w:val="center"/>
              <w:rPr>
                <w:rFonts w:hAnsi="宋体"/>
                <w:bCs/>
                <w:color w:val="000000" w:themeColor="text1"/>
                <w:sz w:val="18"/>
                <w:szCs w:val="18"/>
              </w:rPr>
            </w:pPr>
          </w:p>
        </w:tc>
        <w:tc>
          <w:tcPr>
            <w:tcW w:w="322" w:type="pct"/>
            <w:vMerge/>
            <w:vAlign w:val="center"/>
          </w:tcPr>
          <w:p w:rsidR="00AE1656" w:rsidRDefault="00AE1656">
            <w:pPr>
              <w:pStyle w:val="affc"/>
              <w:ind w:firstLineChars="0" w:firstLine="0"/>
              <w:jc w:val="center"/>
              <w:rPr>
                <w:rFonts w:hAnsi="宋体"/>
                <w:bCs/>
                <w:color w:val="000000" w:themeColor="text1"/>
                <w:sz w:val="18"/>
                <w:szCs w:val="18"/>
              </w:rPr>
            </w:pPr>
          </w:p>
        </w:tc>
        <w:tc>
          <w:tcPr>
            <w:tcW w:w="1057" w:type="pct"/>
            <w:gridSpan w:val="4"/>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地头转弯情况C</w:t>
            </w:r>
            <w:r>
              <w:rPr>
                <w:rFonts w:hAnsi="宋体" w:hint="eastAsia"/>
                <w:bCs/>
                <w:color w:val="000000" w:themeColor="text1"/>
                <w:sz w:val="18"/>
                <w:szCs w:val="18"/>
                <w:vertAlign w:val="subscript"/>
              </w:rPr>
              <w:t>33</w:t>
            </w:r>
          </w:p>
        </w:tc>
        <w:tc>
          <w:tcPr>
            <w:tcW w:w="620" w:type="pct"/>
            <w:gridSpan w:val="2"/>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优［5分］</w:t>
            </w:r>
          </w:p>
        </w:tc>
        <w:tc>
          <w:tcPr>
            <w:tcW w:w="588" w:type="pct"/>
            <w:vAlign w:val="center"/>
          </w:tcPr>
          <w:p w:rsidR="00AE1656" w:rsidRDefault="00255A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bCs/>
                <w:color w:val="000000" w:themeColor="text1"/>
                <w:sz w:val="18"/>
                <w:szCs w:val="18"/>
              </w:rPr>
              <w:t>［4分］</w:t>
            </w:r>
          </w:p>
        </w:tc>
        <w:tc>
          <w:tcPr>
            <w:tcW w:w="708"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中［3分］</w:t>
            </w:r>
          </w:p>
        </w:tc>
        <w:tc>
          <w:tcPr>
            <w:tcW w:w="667"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较差［2分］</w:t>
            </w:r>
          </w:p>
        </w:tc>
        <w:tc>
          <w:tcPr>
            <w:tcW w:w="739"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差［1分］</w:t>
            </w:r>
          </w:p>
        </w:tc>
      </w:tr>
      <w:tr w:rsidR="00AE1656">
        <w:trPr>
          <w:trHeight w:val="284"/>
        </w:trPr>
        <w:tc>
          <w:tcPr>
            <w:tcW w:w="299" w:type="pct"/>
            <w:vMerge/>
            <w:vAlign w:val="center"/>
          </w:tcPr>
          <w:p w:rsidR="00AE1656" w:rsidRDefault="00AE1656">
            <w:pPr>
              <w:pStyle w:val="affc"/>
              <w:ind w:firstLineChars="0" w:firstLine="0"/>
              <w:jc w:val="center"/>
              <w:rPr>
                <w:rFonts w:hAnsi="宋体"/>
                <w:bCs/>
                <w:color w:val="000000" w:themeColor="text1"/>
                <w:sz w:val="18"/>
                <w:szCs w:val="18"/>
              </w:rPr>
            </w:pPr>
          </w:p>
        </w:tc>
        <w:tc>
          <w:tcPr>
            <w:tcW w:w="322" w:type="pct"/>
            <w:vMerge/>
            <w:vAlign w:val="center"/>
          </w:tcPr>
          <w:p w:rsidR="00AE1656" w:rsidRDefault="00AE1656">
            <w:pPr>
              <w:pStyle w:val="affc"/>
              <w:ind w:firstLineChars="0" w:firstLine="0"/>
              <w:jc w:val="center"/>
              <w:rPr>
                <w:rFonts w:hAnsi="宋体"/>
                <w:bCs/>
                <w:color w:val="000000" w:themeColor="text1"/>
                <w:sz w:val="18"/>
                <w:szCs w:val="18"/>
              </w:rPr>
            </w:pPr>
          </w:p>
        </w:tc>
        <w:tc>
          <w:tcPr>
            <w:tcW w:w="1057" w:type="pct"/>
            <w:gridSpan w:val="4"/>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机耕道及田间行走情况C</w:t>
            </w:r>
            <w:r>
              <w:rPr>
                <w:rFonts w:hAnsi="宋体" w:hint="eastAsia"/>
                <w:bCs/>
                <w:color w:val="000000" w:themeColor="text1"/>
                <w:sz w:val="18"/>
                <w:szCs w:val="18"/>
                <w:vertAlign w:val="subscript"/>
              </w:rPr>
              <w:t>34</w:t>
            </w:r>
          </w:p>
        </w:tc>
        <w:tc>
          <w:tcPr>
            <w:tcW w:w="620" w:type="pct"/>
            <w:gridSpan w:val="2"/>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优［5分］</w:t>
            </w:r>
          </w:p>
        </w:tc>
        <w:tc>
          <w:tcPr>
            <w:tcW w:w="588" w:type="pct"/>
            <w:vAlign w:val="center"/>
          </w:tcPr>
          <w:p w:rsidR="00AE1656" w:rsidRDefault="00255A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bCs/>
                <w:color w:val="000000" w:themeColor="text1"/>
                <w:sz w:val="18"/>
                <w:szCs w:val="18"/>
              </w:rPr>
              <w:t>［4分］</w:t>
            </w:r>
          </w:p>
        </w:tc>
        <w:tc>
          <w:tcPr>
            <w:tcW w:w="708"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中［3分］</w:t>
            </w:r>
          </w:p>
        </w:tc>
        <w:tc>
          <w:tcPr>
            <w:tcW w:w="667"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较差［2分］</w:t>
            </w:r>
          </w:p>
        </w:tc>
        <w:tc>
          <w:tcPr>
            <w:tcW w:w="739"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差［1分］</w:t>
            </w:r>
          </w:p>
        </w:tc>
      </w:tr>
      <w:tr w:rsidR="00AE1656">
        <w:trPr>
          <w:trHeight w:val="397"/>
        </w:trPr>
        <w:tc>
          <w:tcPr>
            <w:tcW w:w="299" w:type="pct"/>
            <w:vMerge w:val="restar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可靠性情况</w:t>
            </w:r>
          </w:p>
        </w:tc>
        <w:tc>
          <w:tcPr>
            <w:tcW w:w="322" w:type="pct"/>
            <w:vMerge w:val="restart"/>
            <w:vAlign w:val="center"/>
          </w:tcPr>
          <w:p w:rsidR="00AE1656" w:rsidRDefault="00255A50">
            <w:pPr>
              <w:pStyle w:val="affc"/>
              <w:ind w:firstLineChars="0" w:firstLine="0"/>
              <w:jc w:val="center"/>
              <w:rPr>
                <w:rFonts w:hAnsi="宋体"/>
                <w:bCs/>
                <w:color w:val="000000" w:themeColor="text1"/>
                <w:sz w:val="18"/>
                <w:szCs w:val="18"/>
              </w:rPr>
            </w:pPr>
            <w:bookmarkStart w:id="101" w:name="_Toc170786090"/>
            <w:r>
              <w:rPr>
                <w:rFonts w:hAnsi="宋体" w:hint="eastAsia"/>
                <w:bCs/>
                <w:color w:val="000000" w:themeColor="text1"/>
                <w:sz w:val="18"/>
                <w:szCs w:val="18"/>
              </w:rPr>
              <w:t>故障情况</w:t>
            </w:r>
            <w:bookmarkEnd w:id="101"/>
          </w:p>
        </w:tc>
        <w:tc>
          <w:tcPr>
            <w:tcW w:w="2973" w:type="pct"/>
            <w:gridSpan w:val="8"/>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color w:val="000000" w:themeColor="text1"/>
                <w:sz w:val="18"/>
                <w:szCs w:val="18"/>
              </w:rPr>
              <w:t>故障情况描述</w:t>
            </w:r>
          </w:p>
        </w:tc>
        <w:tc>
          <w:tcPr>
            <w:tcW w:w="1405" w:type="pct"/>
            <w:gridSpan w:val="2"/>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color w:val="000000" w:themeColor="text1"/>
                <w:sz w:val="18"/>
                <w:szCs w:val="18"/>
              </w:rPr>
              <w:t>故障级别</w:t>
            </w:r>
          </w:p>
        </w:tc>
      </w:tr>
      <w:tr w:rsidR="00AE1656">
        <w:trPr>
          <w:trHeight w:val="1281"/>
        </w:trPr>
        <w:tc>
          <w:tcPr>
            <w:tcW w:w="299" w:type="pct"/>
            <w:vMerge/>
          </w:tcPr>
          <w:p w:rsidR="00AE1656" w:rsidRDefault="00AE1656">
            <w:pPr>
              <w:pStyle w:val="affc"/>
              <w:ind w:firstLineChars="0" w:firstLine="0"/>
              <w:rPr>
                <w:rFonts w:hAnsi="宋体"/>
                <w:bCs/>
                <w:color w:val="000000" w:themeColor="text1"/>
                <w:sz w:val="18"/>
                <w:szCs w:val="18"/>
              </w:rPr>
            </w:pPr>
          </w:p>
        </w:tc>
        <w:tc>
          <w:tcPr>
            <w:tcW w:w="322" w:type="pct"/>
            <w:vMerge/>
          </w:tcPr>
          <w:p w:rsidR="00AE1656" w:rsidRDefault="00AE1656">
            <w:pPr>
              <w:pStyle w:val="affc"/>
              <w:ind w:firstLineChars="0" w:firstLine="0"/>
              <w:rPr>
                <w:rFonts w:hAnsi="宋体"/>
                <w:bCs/>
                <w:color w:val="000000" w:themeColor="text1"/>
                <w:sz w:val="18"/>
                <w:szCs w:val="18"/>
              </w:rPr>
            </w:pPr>
          </w:p>
        </w:tc>
        <w:tc>
          <w:tcPr>
            <w:tcW w:w="2973" w:type="pct"/>
            <w:gridSpan w:val="8"/>
          </w:tcPr>
          <w:p w:rsidR="00AE1656" w:rsidRDefault="00AE1656">
            <w:pPr>
              <w:pStyle w:val="affc"/>
              <w:ind w:firstLineChars="0" w:firstLine="0"/>
              <w:jc w:val="left"/>
              <w:rPr>
                <w:rFonts w:hAnsi="宋体"/>
                <w:bCs/>
                <w:color w:val="000000" w:themeColor="text1"/>
                <w:sz w:val="18"/>
                <w:szCs w:val="18"/>
              </w:rPr>
            </w:pPr>
          </w:p>
        </w:tc>
        <w:tc>
          <w:tcPr>
            <w:tcW w:w="1405" w:type="pct"/>
            <w:gridSpan w:val="2"/>
            <w:vAlign w:val="center"/>
          </w:tcPr>
          <w:p w:rsidR="00AE1656" w:rsidRDefault="00255A50">
            <w:pPr>
              <w:pStyle w:val="affc"/>
              <w:spacing w:line="400" w:lineRule="exact"/>
              <w:ind w:firstLineChars="0" w:firstLine="0"/>
              <w:jc w:val="center"/>
              <w:rPr>
                <w:rFonts w:hAnsi="宋体"/>
                <w:bCs/>
                <w:color w:val="000000" w:themeColor="text1"/>
                <w:sz w:val="18"/>
                <w:szCs w:val="18"/>
              </w:rPr>
            </w:pPr>
            <w:r>
              <w:rPr>
                <w:rFonts w:hAnsi="宋体" w:hint="eastAsia"/>
                <w:bCs/>
                <w:color w:val="000000" w:themeColor="text1"/>
                <w:sz w:val="18"/>
                <w:szCs w:val="18"/>
              </w:rPr>
              <w:t xml:space="preserve">□ 一般故障 </w:t>
            </w:r>
            <w:r>
              <w:rPr>
                <w:rFonts w:hAnsi="宋体" w:hint="eastAsia"/>
                <w:bCs/>
                <w:color w:val="000000" w:themeColor="text1"/>
                <w:sz w:val="18"/>
                <w:szCs w:val="18"/>
                <w:u w:val="single"/>
              </w:rPr>
              <w:t xml:space="preserve">     </w:t>
            </w:r>
            <w:r>
              <w:rPr>
                <w:rFonts w:hAnsi="宋体" w:hint="eastAsia"/>
                <w:bCs/>
                <w:color w:val="000000" w:themeColor="text1"/>
                <w:sz w:val="18"/>
                <w:szCs w:val="18"/>
              </w:rPr>
              <w:t xml:space="preserve"> 次</w:t>
            </w:r>
          </w:p>
          <w:p w:rsidR="00AE1656" w:rsidRDefault="00255A50">
            <w:pPr>
              <w:pStyle w:val="affc"/>
              <w:spacing w:line="400" w:lineRule="exact"/>
              <w:ind w:firstLineChars="0" w:firstLine="0"/>
              <w:jc w:val="center"/>
              <w:rPr>
                <w:rFonts w:hAnsi="宋体"/>
                <w:bCs/>
                <w:color w:val="000000" w:themeColor="text1"/>
                <w:sz w:val="18"/>
                <w:szCs w:val="18"/>
              </w:rPr>
            </w:pPr>
            <w:r>
              <w:rPr>
                <w:rFonts w:hAnsi="宋体" w:hint="eastAsia"/>
                <w:bCs/>
                <w:color w:val="000000" w:themeColor="text1"/>
                <w:sz w:val="18"/>
                <w:szCs w:val="18"/>
              </w:rPr>
              <w:t xml:space="preserve">□ 严重故障 </w:t>
            </w:r>
            <w:r>
              <w:rPr>
                <w:rFonts w:hAnsi="宋体" w:hint="eastAsia"/>
                <w:bCs/>
                <w:color w:val="000000" w:themeColor="text1"/>
                <w:sz w:val="18"/>
                <w:szCs w:val="18"/>
                <w:u w:val="single"/>
              </w:rPr>
              <w:t xml:space="preserve">     </w:t>
            </w:r>
            <w:r>
              <w:rPr>
                <w:rFonts w:hAnsi="宋体" w:hint="eastAsia"/>
                <w:bCs/>
                <w:color w:val="000000" w:themeColor="text1"/>
                <w:sz w:val="18"/>
                <w:szCs w:val="18"/>
              </w:rPr>
              <w:t xml:space="preserve"> 次</w:t>
            </w:r>
          </w:p>
          <w:p w:rsidR="00AE1656" w:rsidRDefault="00255A50">
            <w:pPr>
              <w:pStyle w:val="affc"/>
              <w:spacing w:line="400" w:lineRule="exact"/>
              <w:ind w:firstLineChars="0" w:firstLine="0"/>
              <w:jc w:val="center"/>
              <w:rPr>
                <w:rFonts w:hAnsi="宋体"/>
                <w:bCs/>
                <w:color w:val="000000" w:themeColor="text1"/>
                <w:sz w:val="18"/>
                <w:szCs w:val="18"/>
              </w:rPr>
            </w:pPr>
            <w:r>
              <w:rPr>
                <w:rFonts w:hAnsi="宋体" w:hint="eastAsia"/>
                <w:bCs/>
                <w:color w:val="000000" w:themeColor="text1"/>
                <w:sz w:val="18"/>
                <w:szCs w:val="18"/>
              </w:rPr>
              <w:t xml:space="preserve">□ 致命故障 </w:t>
            </w:r>
            <w:r>
              <w:rPr>
                <w:rFonts w:hAnsi="宋体" w:hint="eastAsia"/>
                <w:bCs/>
                <w:color w:val="000000" w:themeColor="text1"/>
                <w:sz w:val="18"/>
                <w:szCs w:val="18"/>
                <w:u w:val="single"/>
              </w:rPr>
              <w:t xml:space="preserve">     </w:t>
            </w:r>
            <w:r>
              <w:rPr>
                <w:rFonts w:hAnsi="宋体" w:hint="eastAsia"/>
                <w:bCs/>
                <w:color w:val="000000" w:themeColor="text1"/>
                <w:sz w:val="18"/>
                <w:szCs w:val="18"/>
              </w:rPr>
              <w:t xml:space="preserve"> 次</w:t>
            </w:r>
          </w:p>
        </w:tc>
      </w:tr>
      <w:tr w:rsidR="00AE1656">
        <w:trPr>
          <w:trHeight w:val="397"/>
        </w:trPr>
        <w:tc>
          <w:tcPr>
            <w:tcW w:w="299" w:type="pct"/>
            <w:vMerge/>
          </w:tcPr>
          <w:p w:rsidR="00AE1656" w:rsidRDefault="00AE1656">
            <w:pPr>
              <w:pStyle w:val="affc"/>
              <w:ind w:firstLineChars="0" w:firstLine="0"/>
              <w:rPr>
                <w:rFonts w:hAnsi="宋体"/>
                <w:bCs/>
                <w:color w:val="000000" w:themeColor="text1"/>
                <w:sz w:val="18"/>
                <w:szCs w:val="18"/>
              </w:rPr>
            </w:pPr>
          </w:p>
        </w:tc>
        <w:tc>
          <w:tcPr>
            <w:tcW w:w="1050" w:type="pct"/>
            <w:gridSpan w:val="4"/>
            <w:vAlign w:val="center"/>
          </w:tcPr>
          <w:p w:rsidR="00AE1656" w:rsidRDefault="00255A50">
            <w:pPr>
              <w:pStyle w:val="affc"/>
              <w:ind w:firstLineChars="0" w:firstLine="0"/>
              <w:jc w:val="center"/>
              <w:rPr>
                <w:rFonts w:hAnsi="宋体"/>
                <w:bCs/>
                <w:color w:val="000000" w:themeColor="text1"/>
                <w:sz w:val="18"/>
                <w:szCs w:val="18"/>
              </w:rPr>
            </w:pPr>
            <w:bookmarkStart w:id="102" w:name="_Toc170786086"/>
            <w:r>
              <w:rPr>
                <w:rFonts w:hAnsi="宋体" w:hint="eastAsia"/>
                <w:bCs/>
                <w:color w:val="000000" w:themeColor="text1"/>
                <w:sz w:val="18"/>
                <w:szCs w:val="18"/>
              </w:rPr>
              <w:t>可靠性</w:t>
            </w:r>
            <w:bookmarkEnd w:id="102"/>
            <w:r>
              <w:rPr>
                <w:rFonts w:hAnsi="宋体" w:hint="eastAsia"/>
                <w:bCs/>
                <w:color w:val="000000" w:themeColor="text1"/>
                <w:sz w:val="18"/>
                <w:szCs w:val="18"/>
              </w:rPr>
              <w:t>用户满意度</w:t>
            </w:r>
          </w:p>
        </w:tc>
        <w:tc>
          <w:tcPr>
            <w:tcW w:w="757" w:type="pct"/>
            <w:gridSpan w:val="2"/>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 xml:space="preserve">好［5分］　　</w:t>
            </w:r>
            <w:proofErr w:type="gramStart"/>
            <w:r>
              <w:rPr>
                <w:rFonts w:hAnsi="宋体" w:hint="eastAsia"/>
                <w:bCs/>
                <w:color w:val="000000" w:themeColor="text1"/>
                <w:sz w:val="18"/>
                <w:szCs w:val="18"/>
              </w:rPr>
              <w:t xml:space="preserve">　</w:t>
            </w:r>
            <w:proofErr w:type="gramEnd"/>
          </w:p>
        </w:tc>
        <w:tc>
          <w:tcPr>
            <w:tcW w:w="779" w:type="pct"/>
            <w:gridSpan w:val="2"/>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较好［4分］</w:t>
            </w:r>
          </w:p>
        </w:tc>
        <w:tc>
          <w:tcPr>
            <w:tcW w:w="708"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中［3分］</w:t>
            </w:r>
          </w:p>
        </w:tc>
        <w:tc>
          <w:tcPr>
            <w:tcW w:w="667"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较差［2分］</w:t>
            </w:r>
          </w:p>
        </w:tc>
        <w:tc>
          <w:tcPr>
            <w:tcW w:w="739" w:type="pc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差［1分］</w:t>
            </w:r>
          </w:p>
        </w:tc>
      </w:tr>
      <w:tr w:rsidR="00AE1656">
        <w:trPr>
          <w:trHeight w:val="397"/>
        </w:trPr>
        <w:tc>
          <w:tcPr>
            <w:tcW w:w="802" w:type="pct"/>
            <w:gridSpan w:val="3"/>
            <w:vMerge w:val="restart"/>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调查方式</w:t>
            </w:r>
          </w:p>
        </w:tc>
        <w:tc>
          <w:tcPr>
            <w:tcW w:w="2084" w:type="pct"/>
            <w:gridSpan w:val="6"/>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 实地            □ 信函</w:t>
            </w:r>
          </w:p>
        </w:tc>
        <w:tc>
          <w:tcPr>
            <w:tcW w:w="708" w:type="pct"/>
            <w:vAlign w:val="center"/>
          </w:tcPr>
          <w:p w:rsidR="00AE1656" w:rsidRDefault="00255A50">
            <w:pPr>
              <w:pStyle w:val="affc"/>
              <w:ind w:firstLineChars="0" w:firstLine="0"/>
              <w:jc w:val="center"/>
              <w:rPr>
                <w:rFonts w:hAnsi="宋体"/>
                <w:bCs/>
                <w:color w:val="000000" w:themeColor="text1"/>
                <w:sz w:val="18"/>
              </w:rPr>
            </w:pPr>
            <w:r>
              <w:rPr>
                <w:rFonts w:hAnsi="宋体" w:hint="eastAsia"/>
                <w:bCs/>
                <w:color w:val="000000" w:themeColor="text1"/>
                <w:sz w:val="18"/>
              </w:rPr>
              <w:t>用户签字</w:t>
            </w:r>
          </w:p>
        </w:tc>
        <w:tc>
          <w:tcPr>
            <w:tcW w:w="1405" w:type="pct"/>
            <w:gridSpan w:val="2"/>
            <w:vAlign w:val="center"/>
          </w:tcPr>
          <w:p w:rsidR="00AE1656" w:rsidRDefault="00AE1656">
            <w:pPr>
              <w:pStyle w:val="affc"/>
              <w:ind w:firstLineChars="0" w:firstLine="0"/>
              <w:jc w:val="center"/>
              <w:rPr>
                <w:rFonts w:hAnsi="宋体"/>
                <w:bCs/>
                <w:color w:val="000000" w:themeColor="text1"/>
                <w:sz w:val="18"/>
                <w:szCs w:val="18"/>
              </w:rPr>
            </w:pPr>
          </w:p>
        </w:tc>
      </w:tr>
      <w:tr w:rsidR="00AE1656">
        <w:trPr>
          <w:trHeight w:val="397"/>
        </w:trPr>
        <w:tc>
          <w:tcPr>
            <w:tcW w:w="802" w:type="pct"/>
            <w:gridSpan w:val="3"/>
            <w:vMerge/>
            <w:vAlign w:val="center"/>
          </w:tcPr>
          <w:p w:rsidR="00AE1656" w:rsidRDefault="00AE1656">
            <w:pPr>
              <w:pStyle w:val="affc"/>
              <w:ind w:firstLineChars="0" w:firstLine="0"/>
              <w:rPr>
                <w:rFonts w:hAnsi="宋体"/>
                <w:bCs/>
                <w:color w:val="000000" w:themeColor="text1"/>
                <w:sz w:val="18"/>
                <w:szCs w:val="18"/>
              </w:rPr>
            </w:pPr>
          </w:p>
        </w:tc>
        <w:tc>
          <w:tcPr>
            <w:tcW w:w="2084" w:type="pct"/>
            <w:gridSpan w:val="6"/>
            <w:vAlign w:val="center"/>
          </w:tcPr>
          <w:p w:rsidR="00AE1656" w:rsidRDefault="00255A50">
            <w:pPr>
              <w:pStyle w:val="affc"/>
              <w:ind w:firstLineChars="0" w:firstLine="0"/>
              <w:jc w:val="center"/>
              <w:rPr>
                <w:rFonts w:hAnsi="宋体"/>
                <w:bCs/>
                <w:color w:val="000000" w:themeColor="text1"/>
                <w:sz w:val="18"/>
                <w:szCs w:val="18"/>
              </w:rPr>
            </w:pPr>
            <w:r>
              <w:rPr>
                <w:rFonts w:hAnsi="宋体" w:hint="eastAsia"/>
                <w:bCs/>
                <w:color w:val="000000" w:themeColor="text1"/>
                <w:sz w:val="18"/>
                <w:szCs w:val="18"/>
              </w:rPr>
              <w:t>□ 电话</w:t>
            </w:r>
          </w:p>
        </w:tc>
        <w:tc>
          <w:tcPr>
            <w:tcW w:w="708" w:type="pct"/>
            <w:vAlign w:val="center"/>
          </w:tcPr>
          <w:p w:rsidR="00AE1656" w:rsidRDefault="00255A50">
            <w:pPr>
              <w:pStyle w:val="affc"/>
              <w:ind w:firstLineChars="0" w:firstLine="0"/>
              <w:jc w:val="center"/>
              <w:rPr>
                <w:rFonts w:hAnsi="宋体"/>
                <w:bCs/>
                <w:color w:val="000000" w:themeColor="text1"/>
                <w:sz w:val="18"/>
              </w:rPr>
            </w:pPr>
            <w:r>
              <w:rPr>
                <w:rFonts w:hAnsi="宋体" w:hint="eastAsia"/>
                <w:color w:val="000000" w:themeColor="text1"/>
                <w:kern w:val="2"/>
                <w:sz w:val="18"/>
                <w:szCs w:val="18"/>
              </w:rPr>
              <w:t>主叫电话号码</w:t>
            </w:r>
          </w:p>
        </w:tc>
        <w:tc>
          <w:tcPr>
            <w:tcW w:w="1405" w:type="pct"/>
            <w:gridSpan w:val="2"/>
            <w:vAlign w:val="center"/>
          </w:tcPr>
          <w:p w:rsidR="00AE1656" w:rsidRDefault="00AE1656">
            <w:pPr>
              <w:pStyle w:val="affc"/>
              <w:ind w:firstLineChars="0" w:firstLine="0"/>
              <w:jc w:val="center"/>
              <w:rPr>
                <w:rFonts w:hAnsi="宋体"/>
                <w:bCs/>
                <w:color w:val="000000" w:themeColor="text1"/>
                <w:sz w:val="18"/>
                <w:szCs w:val="18"/>
              </w:rPr>
            </w:pPr>
          </w:p>
        </w:tc>
      </w:tr>
    </w:tbl>
    <w:p w:rsidR="00AE1656" w:rsidRDefault="00AE1656">
      <w:pPr>
        <w:pStyle w:val="affc"/>
        <w:ind w:firstLineChars="0" w:firstLine="0"/>
        <w:rPr>
          <w:rFonts w:ascii="黑体" w:eastAsia="黑体" w:hAnsi="宋体"/>
          <w:color w:val="000000" w:themeColor="text1"/>
          <w:sz w:val="18"/>
          <w:szCs w:val="18"/>
        </w:rPr>
      </w:pPr>
    </w:p>
    <w:p w:rsidR="00AE1656" w:rsidRDefault="00255A50">
      <w:pPr>
        <w:pStyle w:val="affc"/>
        <w:ind w:firstLineChars="0" w:firstLine="0"/>
        <w:rPr>
          <w:rFonts w:hAnsi="宋体"/>
          <w:color w:val="000000" w:themeColor="text1"/>
          <w:kern w:val="2"/>
          <w:sz w:val="18"/>
          <w:szCs w:val="18"/>
        </w:rPr>
      </w:pPr>
      <w:r>
        <w:rPr>
          <w:rFonts w:ascii="黑体" w:eastAsia="黑体" w:hAnsi="宋体" w:hint="eastAsia"/>
          <w:color w:val="000000" w:themeColor="text1"/>
          <w:sz w:val="18"/>
          <w:szCs w:val="18"/>
        </w:rPr>
        <w:t>注：</w:t>
      </w:r>
      <w:r>
        <w:rPr>
          <w:rFonts w:hAnsi="宋体" w:hint="eastAsia"/>
          <w:color w:val="000000" w:themeColor="text1"/>
          <w:kern w:val="2"/>
          <w:sz w:val="18"/>
          <w:szCs w:val="18"/>
        </w:rPr>
        <w:t>1.调查内容有选项的，在所选项上划“√”；调查方式为实地、信函调查时，用户应签字；调查方式为电话时，</w:t>
      </w:r>
    </w:p>
    <w:p w:rsidR="00AE1656" w:rsidRDefault="00255A50" w:rsidP="00F677B1">
      <w:pPr>
        <w:pStyle w:val="affc"/>
        <w:ind w:firstLineChars="311" w:firstLine="560"/>
        <w:rPr>
          <w:rFonts w:ascii="黑体" w:eastAsia="黑体" w:hAnsi="宋体"/>
          <w:color w:val="000000" w:themeColor="text1"/>
          <w:sz w:val="18"/>
          <w:szCs w:val="18"/>
        </w:rPr>
      </w:pPr>
      <w:r>
        <w:rPr>
          <w:rFonts w:hAnsi="宋体" w:hint="eastAsia"/>
          <w:color w:val="000000" w:themeColor="text1"/>
          <w:kern w:val="2"/>
          <w:sz w:val="18"/>
          <w:szCs w:val="18"/>
        </w:rPr>
        <w:t>记录主叫电话号码。</w:t>
      </w:r>
    </w:p>
    <w:p w:rsidR="00AE1656" w:rsidRDefault="00255A50">
      <w:pPr>
        <w:pStyle w:val="affc"/>
        <w:ind w:firstLine="360"/>
        <w:rPr>
          <w:rFonts w:hAnsi="宋体"/>
          <w:color w:val="000000" w:themeColor="text1"/>
          <w:sz w:val="18"/>
          <w:szCs w:val="18"/>
        </w:rPr>
      </w:pPr>
      <w:r>
        <w:rPr>
          <w:rFonts w:hAnsi="宋体" w:cs="黑体" w:hint="eastAsia"/>
          <w:color w:val="000000" w:themeColor="text1"/>
          <w:sz w:val="18"/>
          <w:szCs w:val="18"/>
        </w:rPr>
        <w:t>2.</w:t>
      </w:r>
      <w:r>
        <w:rPr>
          <w:rFonts w:hAnsi="宋体" w:hint="eastAsia"/>
          <w:color w:val="000000" w:themeColor="text1"/>
          <w:sz w:val="18"/>
          <w:szCs w:val="18"/>
        </w:rPr>
        <w:t>土壤质地是指砂土、壤土和黏土土壤；</w:t>
      </w:r>
    </w:p>
    <w:p w:rsidR="00AE1656" w:rsidRDefault="00255A50">
      <w:pPr>
        <w:pStyle w:val="affc"/>
        <w:ind w:firstLine="360"/>
        <w:rPr>
          <w:rFonts w:hAnsi="宋体"/>
          <w:color w:val="000000" w:themeColor="text1"/>
          <w:sz w:val="18"/>
          <w:szCs w:val="18"/>
        </w:rPr>
      </w:pPr>
      <w:r>
        <w:rPr>
          <w:rFonts w:hAnsi="宋体" w:cs="黑体" w:hint="eastAsia"/>
          <w:color w:val="000000" w:themeColor="text1"/>
          <w:sz w:val="18"/>
          <w:szCs w:val="18"/>
        </w:rPr>
        <w:t>3.</w:t>
      </w:r>
      <w:r>
        <w:rPr>
          <w:rFonts w:hAnsi="宋体" w:hint="eastAsia"/>
          <w:noProof/>
          <w:color w:val="000000" w:themeColor="text1"/>
          <w:sz w:val="18"/>
          <w:szCs w:val="18"/>
        </w:rPr>
        <mc:AlternateContent>
          <mc:Choice Requires="wps">
            <w:drawing>
              <wp:anchor distT="0" distB="0" distL="114300" distR="114300" simplePos="0" relativeHeight="251659264" behindDoc="0" locked="0" layoutInCell="1" allowOverlap="1">
                <wp:simplePos x="0" y="0"/>
                <wp:positionH relativeFrom="column">
                  <wp:posOffset>2032635</wp:posOffset>
                </wp:positionH>
                <wp:positionV relativeFrom="paragraph">
                  <wp:posOffset>8138160</wp:posOffset>
                </wp:positionV>
                <wp:extent cx="1549400" cy="10160"/>
                <wp:effectExtent l="8890" t="11430" r="13335" b="6985"/>
                <wp:wrapNone/>
                <wp:docPr id="1" name="直线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49400" cy="10160"/>
                        </a:xfrm>
                        <a:prstGeom prst="line">
                          <a:avLst/>
                        </a:prstGeom>
                        <a:noFill/>
                        <a:ln w="9525" cmpd="sng">
                          <a:solidFill>
                            <a:srgbClr val="000000"/>
                          </a:solidFill>
                          <a:round/>
                        </a:ln>
                      </wps:spPr>
                      <wps:bodyPr/>
                    </wps:wsp>
                  </a:graphicData>
                </a:graphic>
              </wp:anchor>
            </w:drawing>
          </mc:Choice>
          <mc:Fallback xmlns:w15="http://schemas.microsoft.com/office/word/2012/wordml" xmlns:wpsCustomData="http://www.wps.cn/officeDocument/2013/wpsCustomData">
            <w:pict>
              <v:line id="直线 24" o:spid="_x0000_s1026" o:spt="20" style="position:absolute;left:0pt;flip:y;margin-left:160.05pt;margin-top:640.8pt;height:0.8pt;width:122pt;z-index:251659264;mso-width-relative:page;mso-height-relative:page;" filled="f" stroked="t" coordsize="21600,21600" o:gfxdata="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FgAAAGRycy9QSwECFAAUAAAACACHTuJAxr8I6dgA&#10;AAANAQAADwAAAAAAAAABACAAAAA4AAAAZHJzL2Rvd25yZXYueG1sUEsBAhQAFAAAAAgAh07iQNdF&#10;sG3QAQAAcwMAAA4AAAAAAAAAAQAgAAAAPQEAAGRycy9lMm9Eb2MueG1sUEsFBgAAAAAGAAYAWQEA&#10;AH8FAAAAAA==&#10;">
                <v:fill on="f" focussize="0,0"/>
                <v:stroke color="#000000" joinstyle="round"/>
                <v:imagedata o:title=""/>
                <o:lock v:ext="edit" aspectratio="f"/>
              </v:line>
            </w:pict>
          </mc:Fallback>
        </mc:AlternateContent>
      </w:r>
      <w:r>
        <w:rPr>
          <w:rFonts w:hAnsi="宋体" w:hint="eastAsia"/>
          <w:color w:val="000000" w:themeColor="text1"/>
          <w:sz w:val="18"/>
          <w:szCs w:val="18"/>
        </w:rPr>
        <w:t>耕作方式是指平作或垄作；</w:t>
      </w:r>
    </w:p>
    <w:p w:rsidR="00AE1656" w:rsidRDefault="00255A50">
      <w:pPr>
        <w:pStyle w:val="afffc"/>
        <w:framePr w:wrap="around" w:hAnchor="page" w:x="4417" w:y="1058"/>
        <w:rPr>
          <w:color w:val="000000" w:themeColor="text1"/>
        </w:rPr>
      </w:pPr>
      <w:r>
        <w:rPr>
          <w:color w:val="000000" w:themeColor="text1"/>
        </w:rPr>
        <w:t>_________________________________</w:t>
      </w:r>
    </w:p>
    <w:p w:rsidR="00AE1656" w:rsidRDefault="00255A50">
      <w:pPr>
        <w:pStyle w:val="affc"/>
        <w:ind w:firstLine="360"/>
        <w:rPr>
          <w:rFonts w:hAnsi="宋体"/>
          <w:color w:val="000000" w:themeColor="text1"/>
          <w:sz w:val="18"/>
          <w:szCs w:val="18"/>
        </w:rPr>
      </w:pPr>
      <w:r>
        <w:rPr>
          <w:rFonts w:hAnsi="宋体" w:cs="黑体" w:hint="eastAsia"/>
          <w:color w:val="000000" w:themeColor="text1"/>
          <w:sz w:val="18"/>
          <w:szCs w:val="18"/>
        </w:rPr>
        <w:t>4.</w:t>
      </w:r>
      <w:r>
        <w:rPr>
          <w:rFonts w:hAnsi="宋体" w:hint="eastAsia"/>
          <w:color w:val="000000" w:themeColor="text1"/>
          <w:sz w:val="18"/>
          <w:szCs w:val="18"/>
        </w:rPr>
        <w:t>肥料类型是指肥料为粉状，颗粒状；</w:t>
      </w:r>
    </w:p>
    <w:p w:rsidR="00AE1656" w:rsidRDefault="00255A50">
      <w:pPr>
        <w:pStyle w:val="affc"/>
        <w:ind w:firstLine="360"/>
        <w:rPr>
          <w:rFonts w:hAnsi="宋体"/>
          <w:color w:val="000000" w:themeColor="text1"/>
          <w:sz w:val="18"/>
          <w:szCs w:val="18"/>
        </w:rPr>
      </w:pPr>
      <w:r>
        <w:rPr>
          <w:rFonts w:hAnsi="宋体" w:hint="eastAsia"/>
          <w:color w:val="000000" w:themeColor="text1"/>
          <w:sz w:val="18"/>
          <w:szCs w:val="18"/>
        </w:rPr>
        <w:t>5.故障级别由鉴定人员根据故障情况填写。</w:t>
      </w:r>
    </w:p>
    <w:sectPr w:rsidR="00AE1656">
      <w:footerReference w:type="even" r:id="rId72"/>
      <w:pgSz w:w="11907" w:h="16839"/>
      <w:pgMar w:top="1418" w:right="1134" w:bottom="1134" w:left="1418" w:header="1021" w:footer="851"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A23" w:rsidRDefault="00A16A23">
      <w:r>
        <w:separator/>
      </w:r>
    </w:p>
  </w:endnote>
  <w:endnote w:type="continuationSeparator" w:id="0">
    <w:p w:rsidR="00A16A23" w:rsidRDefault="00A16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656" w:rsidRDefault="00AE1656">
    <w:pPr>
      <w:pStyle w:val="aff1"/>
      <w:framePr w:wrap="around" w:vAnchor="text" w:hAnchor="page" w:x="10489" w:y="53"/>
      <w:ind w:rightChars="0" w:right="0"/>
      <w:jc w:val="center"/>
      <w:rPr>
        <w:rStyle w:val="aff7"/>
        <w:rFonts w:ascii="宋体" w:hAnsi="宋体"/>
      </w:rPr>
    </w:pPr>
  </w:p>
  <w:p w:rsidR="00AE1656" w:rsidRDefault="00255A50">
    <w:pPr>
      <w:pStyle w:val="aff1"/>
      <w:jc w:val="left"/>
    </w:pPr>
    <w:r>
      <w:rPr>
        <w:rFonts w:ascii="宋体" w:hAnsi="宋体"/>
      </w:rPr>
      <w:fldChar w:fldCharType="begin"/>
    </w:r>
    <w:r>
      <w:rPr>
        <w:rStyle w:val="aff7"/>
        <w:rFonts w:ascii="宋体" w:hAnsi="宋体"/>
      </w:rPr>
      <w:instrText xml:space="preserve">PAGE  </w:instrText>
    </w:r>
    <w:r>
      <w:rPr>
        <w:rFonts w:ascii="宋体" w:hAnsi="宋体"/>
      </w:rPr>
      <w:fldChar w:fldCharType="separate"/>
    </w:r>
    <w:r w:rsidR="004E133D">
      <w:rPr>
        <w:rStyle w:val="aff7"/>
        <w:rFonts w:ascii="宋体" w:hAnsi="宋体"/>
        <w:noProof/>
      </w:rPr>
      <w:t>II</w:t>
    </w:r>
    <w:r>
      <w:rPr>
        <w:rFonts w:ascii="宋体" w:hAnsi="宋体"/>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656" w:rsidRDefault="00255A50">
    <w:pPr>
      <w:pStyle w:val="affff6"/>
      <w:rPr>
        <w:rStyle w:val="aff7"/>
      </w:rPr>
    </w:pPr>
    <w:r>
      <w:fldChar w:fldCharType="begin"/>
    </w:r>
    <w:r>
      <w:rPr>
        <w:rStyle w:val="aff7"/>
      </w:rPr>
      <w:instrText xml:space="preserve">PAGE  </w:instrText>
    </w:r>
    <w:r>
      <w:fldChar w:fldCharType="separate"/>
    </w:r>
    <w:r>
      <w:rPr>
        <w:rStyle w:val="aff7"/>
      </w:rPr>
      <w:t>9</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33D" w:rsidRDefault="004E133D">
    <w:pPr>
      <w:pStyle w:val="aff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656" w:rsidRDefault="00255A50">
    <w:pPr>
      <w:pStyle w:val="affff6"/>
      <w:spacing w:before="0"/>
      <w:rPr>
        <w:rStyle w:val="aff7"/>
        <w:rFonts w:ascii="宋体" w:hAnsi="宋体"/>
      </w:rPr>
    </w:pPr>
    <w:r>
      <w:rPr>
        <w:rFonts w:ascii="宋体" w:hAnsi="宋体"/>
      </w:rPr>
      <w:fldChar w:fldCharType="begin"/>
    </w:r>
    <w:r>
      <w:rPr>
        <w:rStyle w:val="aff7"/>
        <w:rFonts w:ascii="宋体" w:hAnsi="宋体"/>
      </w:rPr>
      <w:instrText xml:space="preserve">PAGE  </w:instrText>
    </w:r>
    <w:r>
      <w:rPr>
        <w:rFonts w:ascii="宋体" w:hAnsi="宋体"/>
      </w:rPr>
      <w:fldChar w:fldCharType="separate"/>
    </w:r>
    <w:r w:rsidR="004E133D">
      <w:rPr>
        <w:rStyle w:val="aff7"/>
        <w:rFonts w:ascii="宋体" w:hAnsi="宋体"/>
        <w:noProof/>
      </w:rPr>
      <w:t>I</w:t>
    </w:r>
    <w:r>
      <w:rPr>
        <w:rFonts w:ascii="宋体" w:hAnsi="宋体"/>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656" w:rsidRDefault="00255A50">
    <w:pPr>
      <w:pStyle w:val="affff6"/>
      <w:rPr>
        <w:rStyle w:val="aff7"/>
      </w:rPr>
    </w:pPr>
    <w:r>
      <w:fldChar w:fldCharType="begin"/>
    </w:r>
    <w:r>
      <w:rPr>
        <w:rStyle w:val="aff7"/>
      </w:rPr>
      <w:instrText xml:space="preserve">PAGE  </w:instrText>
    </w:r>
    <w:r>
      <w:fldChar w:fldCharType="separate"/>
    </w:r>
    <w:r>
      <w:rPr>
        <w:rStyle w:val="aff7"/>
      </w:rPr>
      <w:t>III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656" w:rsidRDefault="00255A50">
    <w:pPr>
      <w:pStyle w:val="aff1"/>
      <w:framePr w:wrap="around" w:vAnchor="text" w:hAnchor="page" w:x="1537" w:y="81"/>
      <w:jc w:val="both"/>
      <w:rPr>
        <w:rStyle w:val="aff7"/>
        <w:rFonts w:ascii="宋体" w:hAnsi="宋体"/>
      </w:rPr>
    </w:pPr>
    <w:r>
      <w:rPr>
        <w:rFonts w:ascii="宋体" w:hAnsi="宋体"/>
      </w:rPr>
      <w:fldChar w:fldCharType="begin"/>
    </w:r>
    <w:r>
      <w:rPr>
        <w:rStyle w:val="aff7"/>
        <w:rFonts w:ascii="宋体" w:hAnsi="宋体"/>
      </w:rPr>
      <w:instrText xml:space="preserve">PAGE  </w:instrText>
    </w:r>
    <w:r>
      <w:rPr>
        <w:rFonts w:ascii="宋体" w:hAnsi="宋体"/>
      </w:rPr>
      <w:fldChar w:fldCharType="separate"/>
    </w:r>
    <w:r w:rsidR="004E133D">
      <w:rPr>
        <w:rStyle w:val="aff7"/>
        <w:rFonts w:ascii="宋体" w:hAnsi="宋体"/>
        <w:noProof/>
      </w:rPr>
      <w:t>2</w:t>
    </w:r>
    <w:r>
      <w:rPr>
        <w:rFonts w:ascii="宋体" w:hAnsi="宋体"/>
      </w:rPr>
      <w:fldChar w:fldCharType="end"/>
    </w:r>
  </w:p>
  <w:p w:rsidR="00AE1656" w:rsidRDefault="00AE1656">
    <w:pPr>
      <w:pStyle w:val="aff1"/>
      <w:jc w:val="lef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656" w:rsidRDefault="00255A50">
    <w:pPr>
      <w:pStyle w:val="affff6"/>
      <w:spacing w:before="0"/>
      <w:rPr>
        <w:rStyle w:val="aff7"/>
        <w:rFonts w:ascii="宋体" w:hAnsi="宋体"/>
      </w:rPr>
    </w:pPr>
    <w:r>
      <w:rPr>
        <w:rFonts w:ascii="宋体" w:hAnsi="宋体"/>
      </w:rPr>
      <w:fldChar w:fldCharType="begin"/>
    </w:r>
    <w:r>
      <w:rPr>
        <w:rStyle w:val="aff7"/>
        <w:rFonts w:ascii="宋体" w:hAnsi="宋体"/>
      </w:rPr>
      <w:instrText xml:space="preserve">PAGE  </w:instrText>
    </w:r>
    <w:r>
      <w:rPr>
        <w:rFonts w:ascii="宋体" w:hAnsi="宋体"/>
      </w:rPr>
      <w:fldChar w:fldCharType="separate"/>
    </w:r>
    <w:r w:rsidR="004E133D">
      <w:rPr>
        <w:rStyle w:val="aff7"/>
        <w:rFonts w:ascii="宋体" w:hAnsi="宋体"/>
        <w:noProof/>
      </w:rPr>
      <w:t>11</w:t>
    </w:r>
    <w:r>
      <w:rPr>
        <w:rFonts w:ascii="宋体" w:hAnsi="宋体"/>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656" w:rsidRDefault="00255A50">
    <w:pPr>
      <w:pStyle w:val="aff1"/>
      <w:framePr w:wrap="around" w:vAnchor="text" w:hAnchor="page" w:x="1455" w:y="6"/>
      <w:rPr>
        <w:rStyle w:val="aff7"/>
        <w:rFonts w:ascii="宋体" w:hAnsi="宋体"/>
      </w:rPr>
    </w:pPr>
    <w:r>
      <w:rPr>
        <w:rFonts w:ascii="宋体" w:hAnsi="宋体"/>
      </w:rPr>
      <w:fldChar w:fldCharType="begin"/>
    </w:r>
    <w:r>
      <w:rPr>
        <w:rStyle w:val="aff7"/>
        <w:rFonts w:ascii="宋体" w:hAnsi="宋体"/>
      </w:rPr>
      <w:instrText xml:space="preserve">PAGE  </w:instrText>
    </w:r>
    <w:r>
      <w:rPr>
        <w:rFonts w:ascii="宋体" w:hAnsi="宋体"/>
      </w:rPr>
      <w:fldChar w:fldCharType="separate"/>
    </w:r>
    <w:r w:rsidR="004E133D">
      <w:rPr>
        <w:rStyle w:val="aff7"/>
        <w:rFonts w:ascii="宋体" w:hAnsi="宋体"/>
        <w:noProof/>
      </w:rPr>
      <w:t>12</w:t>
    </w:r>
    <w:r>
      <w:rPr>
        <w:rFonts w:ascii="宋体" w:hAnsi="宋体"/>
      </w:rPr>
      <w:fldChar w:fldCharType="end"/>
    </w:r>
  </w:p>
  <w:p w:rsidR="00AE1656" w:rsidRDefault="00AE1656">
    <w:pPr>
      <w:pStyle w:val="aff1"/>
      <w:ind w:rightChars="0" w:right="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A23" w:rsidRDefault="00A16A23">
      <w:r>
        <w:separator/>
      </w:r>
    </w:p>
  </w:footnote>
  <w:footnote w:type="continuationSeparator" w:id="0">
    <w:p w:rsidR="00A16A23" w:rsidRDefault="00A16A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656" w:rsidRDefault="00255A50">
    <w:pPr>
      <w:pStyle w:val="aff2"/>
      <w:pBdr>
        <w:bottom w:val="none" w:sz="0" w:space="0" w:color="auto"/>
      </w:pBdr>
      <w:jc w:val="left"/>
      <w:rPr>
        <w:rFonts w:ascii="黑体" w:eastAsia="黑体" w:hAnsi="黑体"/>
      </w:rPr>
    </w:pPr>
    <w:r>
      <w:rPr>
        <w:rFonts w:ascii="黑体" w:eastAsia="黑体" w:hAnsi="黑体" w:hint="eastAsia"/>
        <w:kern w:val="0"/>
        <w:sz w:val="21"/>
        <w:szCs w:val="21"/>
      </w:rPr>
      <w:t>DG/T 007</w:t>
    </w:r>
    <w:r>
      <w:rPr>
        <w:rFonts w:ascii="黑体" w:eastAsia="黑体" w:hAnsi="黑体"/>
        <w:kern w:val="0"/>
        <w:sz w:val="21"/>
        <w:szCs w:val="21"/>
      </w:rPr>
      <w:t>—</w:t>
    </w:r>
    <w:r>
      <w:rPr>
        <w:rFonts w:ascii="黑体" w:eastAsia="黑体" w:hAnsi="黑体" w:hint="eastAsia"/>
        <w:kern w:val="0"/>
        <w:sz w:val="21"/>
        <w:szCs w:val="21"/>
      </w:rPr>
      <w:t>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656" w:rsidRDefault="00255A50">
    <w:pPr>
      <w:pStyle w:val="afff5"/>
    </w:pPr>
    <w:r>
      <w:t>NZ 31TJ/××-2004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656" w:rsidRDefault="00255A50">
    <w:pPr>
      <w:pStyle w:val="afff0"/>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656" w:rsidRDefault="00255A50">
    <w:pPr>
      <w:pStyle w:val="afff5"/>
      <w:spacing w:after="0"/>
      <w:rPr>
        <w:rFonts w:ascii="黑体" w:eastAsia="黑体" w:hAnsi="黑体"/>
      </w:rPr>
    </w:pPr>
    <w:r>
      <w:rPr>
        <w:rFonts w:ascii="黑体" w:eastAsia="黑体" w:hAnsi="黑体" w:hint="eastAsia"/>
        <w:szCs w:val="21"/>
      </w:rPr>
      <w:t xml:space="preserve">DG/T </w:t>
    </w:r>
    <w:r w:rsidR="004E133D">
      <w:rPr>
        <w:rFonts w:ascii="黑体" w:eastAsia="黑体" w:hAnsi="黑体" w:hint="eastAsia"/>
        <w:szCs w:val="21"/>
      </w:rPr>
      <w:t>007</w:t>
    </w:r>
    <w:r>
      <w:rPr>
        <w:rFonts w:ascii="黑体" w:eastAsia="黑体" w:hAnsi="宋体" w:hint="eastAsia"/>
        <w:szCs w:val="21"/>
      </w:rPr>
      <w:t>－</w:t>
    </w:r>
    <w:r w:rsidR="004E133D">
      <w:rPr>
        <w:rFonts w:ascii="黑体" w:eastAsia="黑体" w:hAnsi="黑体" w:hint="eastAsia"/>
      </w:rPr>
      <w:t>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656" w:rsidRDefault="00255A50">
    <w:pPr>
      <w:pStyle w:val="aff2"/>
      <w:pBdr>
        <w:bottom w:val="none" w:sz="0" w:space="0" w:color="auto"/>
      </w:pBdr>
      <w:jc w:val="left"/>
      <w:rPr>
        <w:rFonts w:ascii="黑体" w:eastAsia="黑体" w:hAnsi="黑体"/>
        <w:sz w:val="21"/>
        <w:szCs w:val="21"/>
      </w:rPr>
    </w:pPr>
    <w:r>
      <w:rPr>
        <w:rFonts w:ascii="黑体" w:eastAsia="黑体" w:hAnsi="黑体" w:hint="eastAsia"/>
        <w:kern w:val="0"/>
        <w:sz w:val="21"/>
        <w:szCs w:val="21"/>
      </w:rPr>
      <w:t>DG/T 007</w:t>
    </w:r>
    <w:r>
      <w:rPr>
        <w:rFonts w:ascii="黑体" w:eastAsia="黑体" w:hAnsi="宋体" w:hint="eastAsia"/>
        <w:sz w:val="21"/>
        <w:szCs w:val="21"/>
      </w:rPr>
      <w:t>－</w:t>
    </w:r>
    <w:r w:rsidR="004E133D">
      <w:rPr>
        <w:rFonts w:ascii="黑体" w:eastAsia="黑体" w:hAnsi="黑体" w:hint="eastAsia"/>
        <w:sz w:val="21"/>
        <w:szCs w:val="21"/>
      </w:rPr>
      <w:t>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656" w:rsidRDefault="00255A50">
    <w:pPr>
      <w:pStyle w:val="aff2"/>
      <w:pBdr>
        <w:bottom w:val="none" w:sz="0" w:space="0" w:color="auto"/>
      </w:pBdr>
      <w:jc w:val="left"/>
      <w:rPr>
        <w:rFonts w:ascii="黑体" w:eastAsia="黑体" w:hAnsi="黑体"/>
      </w:rPr>
    </w:pPr>
    <w:r>
      <w:rPr>
        <w:rFonts w:ascii="黑体" w:eastAsia="黑体" w:hAnsi="黑体" w:hint="eastAsia"/>
        <w:kern w:val="0"/>
        <w:sz w:val="21"/>
        <w:szCs w:val="21"/>
      </w:rPr>
      <w:t xml:space="preserve">DG/T </w:t>
    </w:r>
    <w:r w:rsidR="004E133D">
      <w:rPr>
        <w:rFonts w:ascii="黑体" w:eastAsia="黑体" w:hAnsi="黑体" w:hint="eastAsia"/>
        <w:kern w:val="0"/>
        <w:sz w:val="21"/>
        <w:szCs w:val="21"/>
      </w:rPr>
      <w:t>007</w:t>
    </w:r>
    <w:bookmarkStart w:id="76" w:name="_GoBack"/>
    <w:bookmarkEnd w:id="76"/>
    <w:r>
      <w:rPr>
        <w:rFonts w:ascii="黑体" w:eastAsia="黑体" w:hAnsi="宋体" w:hint="eastAsia"/>
        <w:sz w:val="21"/>
        <w:szCs w:val="21"/>
      </w:rPr>
      <w:t>－</w:t>
    </w:r>
    <w:r w:rsidR="004E133D">
      <w:rPr>
        <w:rFonts w:ascii="黑体" w:eastAsia="黑体" w:hAnsi="黑体" w:hint="eastAsia"/>
        <w:sz w:val="21"/>
        <w:szCs w:val="21"/>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67E9"/>
    <w:multiLevelType w:val="multilevel"/>
    <w:tmpl w:val="0AE367E9"/>
    <w:lvl w:ilvl="0">
      <w:start w:val="1"/>
      <w:numFmt w:val="none"/>
      <w:pStyle w:val="a"/>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46806F7D"/>
    <w:multiLevelType w:val="multilevel"/>
    <w:tmpl w:val="46806F7D"/>
    <w:lvl w:ilvl="0">
      <w:start w:val="1"/>
      <w:numFmt w:val="none"/>
      <w:pStyle w:val="a0"/>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46D22D8F"/>
    <w:multiLevelType w:val="multilevel"/>
    <w:tmpl w:val="46D22D8F"/>
    <w:lvl w:ilvl="0">
      <w:start w:val="1"/>
      <w:numFmt w:val="none"/>
      <w:pStyle w:val="a1"/>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496E4D7B"/>
    <w:multiLevelType w:val="multilevel"/>
    <w:tmpl w:val="496E4D7B"/>
    <w:lvl w:ilvl="0">
      <w:start w:val="1"/>
      <w:numFmt w:val="none"/>
      <w:pStyle w:val="a2"/>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4F302902"/>
    <w:multiLevelType w:val="multilevel"/>
    <w:tmpl w:val="4F302902"/>
    <w:lvl w:ilvl="0">
      <w:start w:val="1"/>
      <w:numFmt w:val="none"/>
      <w:pStyle w:val="a3"/>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557C2AF5"/>
    <w:multiLevelType w:val="multilevel"/>
    <w:tmpl w:val="557C2AF5"/>
    <w:lvl w:ilvl="0">
      <w:start w:val="1"/>
      <w:numFmt w:val="decimal"/>
      <w:pStyle w:val="a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nsid w:val="56FBC50E"/>
    <w:multiLevelType w:val="singleLevel"/>
    <w:tmpl w:val="56FBC50E"/>
    <w:lvl w:ilvl="0">
      <w:start w:val="1"/>
      <w:numFmt w:val="lowerLetter"/>
      <w:suff w:val="nothing"/>
      <w:lvlText w:val="%1）"/>
      <w:lvlJc w:val="left"/>
    </w:lvl>
  </w:abstractNum>
  <w:abstractNum w:abstractNumId="7">
    <w:nsid w:val="6350366A"/>
    <w:multiLevelType w:val="multilevel"/>
    <w:tmpl w:val="6350366A"/>
    <w:lvl w:ilvl="0">
      <w:start w:val="1"/>
      <w:numFmt w:val="none"/>
      <w:pStyle w:val="a5"/>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646260FA"/>
    <w:multiLevelType w:val="multilevel"/>
    <w:tmpl w:val="646260FA"/>
    <w:lvl w:ilvl="0">
      <w:start w:val="1"/>
      <w:numFmt w:val="decimal"/>
      <w:pStyle w:val="a6"/>
      <w:suff w:val="nothing"/>
      <w:lvlText w:val="表%1　"/>
      <w:lvlJc w:val="left"/>
      <w:pPr>
        <w:ind w:left="2268" w:firstLine="0"/>
      </w:pPr>
      <w:rPr>
        <w:rFonts w:ascii="黑体" w:eastAsia="黑体" w:hAnsi="Times New Roman" w:hint="eastAsia"/>
        <w:b w:val="0"/>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nsid w:val="657D3FBC"/>
    <w:multiLevelType w:val="multilevel"/>
    <w:tmpl w:val="657D3FBC"/>
    <w:lvl w:ilvl="0">
      <w:start w:val="1"/>
      <w:numFmt w:val="upperLetter"/>
      <w:pStyle w:val="a7"/>
      <w:suff w:val="nothing"/>
      <w:lvlText w:val="附　录　%1"/>
      <w:lvlJc w:val="left"/>
      <w:pPr>
        <w:ind w:left="0" w:firstLine="0"/>
      </w:pPr>
      <w:rPr>
        <w:rFonts w:ascii="黑体" w:eastAsia="黑体" w:hAnsi="Times New Roman" w:hint="eastAsia"/>
        <w:b w:val="0"/>
        <w:i w:val="0"/>
        <w:sz w:val="21"/>
      </w:rPr>
    </w:lvl>
    <w:lvl w:ilvl="1">
      <w:start w:val="1"/>
      <w:numFmt w:val="decimal"/>
      <w:pStyle w:val="a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9"/>
      <w:suff w:val="nothing"/>
      <w:lvlText w:val="%1.%2.%3　"/>
      <w:lvlJc w:val="left"/>
      <w:pPr>
        <w:ind w:left="0" w:firstLine="0"/>
      </w:pPr>
      <w:rPr>
        <w:rFonts w:ascii="黑体" w:eastAsia="黑体" w:hAnsi="Times New Roman" w:hint="eastAsia"/>
        <w:b w:val="0"/>
        <w:i w:val="0"/>
        <w:sz w:val="21"/>
      </w:rPr>
    </w:lvl>
    <w:lvl w:ilvl="3">
      <w:start w:val="1"/>
      <w:numFmt w:val="decimal"/>
      <w:pStyle w:val="aa"/>
      <w:suff w:val="nothing"/>
      <w:lvlText w:val="%1.%2.%3.%4　"/>
      <w:lvlJc w:val="left"/>
      <w:pPr>
        <w:ind w:left="0" w:firstLine="0"/>
      </w:pPr>
      <w:rPr>
        <w:rFonts w:ascii="黑体" w:eastAsia="黑体" w:hAnsi="Times New Roman" w:hint="eastAsia"/>
        <w:b w:val="0"/>
        <w:i w:val="0"/>
        <w:sz w:val="21"/>
      </w:rPr>
    </w:lvl>
    <w:lvl w:ilvl="4">
      <w:start w:val="1"/>
      <w:numFmt w:val="decimal"/>
      <w:pStyle w:val="ab"/>
      <w:suff w:val="nothing"/>
      <w:lvlText w:val="%1.%2.%3.%4.%5　"/>
      <w:lvlJc w:val="left"/>
      <w:pPr>
        <w:ind w:left="0" w:firstLine="0"/>
      </w:pPr>
      <w:rPr>
        <w:rFonts w:ascii="黑体" w:eastAsia="黑体" w:hAnsi="Times New Roman" w:hint="eastAsia"/>
        <w:b w:val="0"/>
        <w:i w:val="0"/>
        <w:sz w:val="21"/>
      </w:rPr>
    </w:lvl>
    <w:lvl w:ilvl="5">
      <w:start w:val="1"/>
      <w:numFmt w:val="decimal"/>
      <w:pStyle w:val="ac"/>
      <w:suff w:val="nothing"/>
      <w:lvlText w:val="%1.%2.%3.%4.%5.%6　"/>
      <w:lvlJc w:val="left"/>
      <w:pPr>
        <w:ind w:left="0" w:firstLine="0"/>
      </w:pPr>
      <w:rPr>
        <w:rFonts w:ascii="黑体" w:eastAsia="黑体" w:hAnsi="Times New Roman" w:hint="eastAsia"/>
        <w:b w:val="0"/>
        <w:i w:val="0"/>
        <w:sz w:val="21"/>
      </w:rPr>
    </w:lvl>
    <w:lvl w:ilvl="6">
      <w:start w:val="1"/>
      <w:numFmt w:val="decimal"/>
      <w:pStyle w:val="a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0">
    <w:nsid w:val="6CEA2025"/>
    <w:multiLevelType w:val="multilevel"/>
    <w:tmpl w:val="6CEA2025"/>
    <w:lvl w:ilvl="0">
      <w:start w:val="1"/>
      <w:numFmt w:val="none"/>
      <w:pStyle w:val="ae"/>
      <w:suff w:val="nothing"/>
      <w:lvlText w:val="%1"/>
      <w:lvlJc w:val="left"/>
      <w:pPr>
        <w:ind w:left="0" w:firstLine="0"/>
      </w:pPr>
      <w:rPr>
        <w:rFonts w:ascii="Times New Roman" w:hAnsi="Times New Roman" w:hint="default"/>
        <w:b/>
        <w:i w:val="0"/>
        <w:sz w:val="21"/>
      </w:rPr>
    </w:lvl>
    <w:lvl w:ilvl="1">
      <w:start w:val="1"/>
      <w:numFmt w:val="decimal"/>
      <w:pStyle w:val="af"/>
      <w:suff w:val="nothing"/>
      <w:lvlText w:val="%1%2　"/>
      <w:lvlJc w:val="left"/>
      <w:pPr>
        <w:ind w:left="0" w:firstLine="0"/>
      </w:pPr>
      <w:rPr>
        <w:rFonts w:ascii="黑体" w:eastAsia="黑体" w:hAnsi="Times New Roman" w:hint="eastAsia"/>
        <w:b w:val="0"/>
        <w:i w:val="0"/>
        <w:sz w:val="21"/>
      </w:rPr>
    </w:lvl>
    <w:lvl w:ilvl="2">
      <w:start w:val="1"/>
      <w:numFmt w:val="decimal"/>
      <w:pStyle w:val="af0"/>
      <w:suff w:val="nothing"/>
      <w:lvlText w:val="%1%2.%3　"/>
      <w:lvlJc w:val="left"/>
      <w:pPr>
        <w:ind w:left="284" w:firstLine="0"/>
      </w:pPr>
      <w:rPr>
        <w:rFonts w:ascii="黑体" w:eastAsia="黑体" w:hAnsi="Times New Roman" w:hint="eastAsia"/>
        <w:b w:val="0"/>
        <w:i w:val="0"/>
        <w:color w:val="auto"/>
        <w:sz w:val="21"/>
      </w:rPr>
    </w:lvl>
    <w:lvl w:ilvl="3">
      <w:start w:val="1"/>
      <w:numFmt w:val="decimal"/>
      <w:pStyle w:val="CharChar"/>
      <w:suff w:val="nothing"/>
      <w:lvlText w:val="%1%2.%3.%4　"/>
      <w:lvlJc w:val="left"/>
      <w:pPr>
        <w:ind w:left="0" w:firstLine="0"/>
      </w:pPr>
      <w:rPr>
        <w:rFonts w:ascii="黑体" w:eastAsia="黑体" w:hAnsi="Times New Roman" w:hint="eastAsia"/>
        <w:b w:val="0"/>
        <w:i w:val="0"/>
        <w:color w:val="auto"/>
        <w:sz w:val="21"/>
      </w:rPr>
    </w:lvl>
    <w:lvl w:ilvl="4">
      <w:start w:val="1"/>
      <w:numFmt w:val="decimal"/>
      <w:pStyle w:val="af1"/>
      <w:suff w:val="nothing"/>
      <w:lvlText w:val="%1%2.%3.%4.%5　"/>
      <w:lvlJc w:val="left"/>
      <w:pPr>
        <w:ind w:left="0" w:firstLine="0"/>
      </w:pPr>
      <w:rPr>
        <w:rFonts w:ascii="黑体" w:eastAsia="黑体" w:hAnsi="Times New Roman" w:hint="eastAsia"/>
        <w:b w:val="0"/>
        <w:i w:val="0"/>
        <w:sz w:val="21"/>
      </w:rPr>
    </w:lvl>
    <w:lvl w:ilvl="5">
      <w:start w:val="1"/>
      <w:numFmt w:val="decimal"/>
      <w:pStyle w:val="af2"/>
      <w:suff w:val="nothing"/>
      <w:lvlText w:val="%1%2.%3.%4.%5.%6　"/>
      <w:lvlJc w:val="left"/>
      <w:pPr>
        <w:ind w:left="0" w:firstLine="0"/>
      </w:pPr>
      <w:rPr>
        <w:rFonts w:ascii="黑体" w:eastAsia="黑体" w:hAnsi="Times New Roman" w:hint="eastAsia"/>
        <w:b w:val="0"/>
        <w:i w:val="0"/>
        <w:sz w:val="21"/>
      </w:rPr>
    </w:lvl>
    <w:lvl w:ilvl="6">
      <w:start w:val="1"/>
      <w:numFmt w:val="decimal"/>
      <w:pStyle w:val="af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6DBF04F4"/>
    <w:multiLevelType w:val="multilevel"/>
    <w:tmpl w:val="6DBF04F4"/>
    <w:lvl w:ilvl="0">
      <w:start w:val="1"/>
      <w:numFmt w:val="none"/>
      <w:pStyle w:val="af4"/>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76933334"/>
    <w:multiLevelType w:val="multilevel"/>
    <w:tmpl w:val="76933334"/>
    <w:lvl w:ilvl="0">
      <w:start w:val="1"/>
      <w:numFmt w:val="none"/>
      <w:pStyle w:val="af5"/>
      <w:lvlText w:val="%1——"/>
      <w:lvlJc w:val="left"/>
      <w:pPr>
        <w:tabs>
          <w:tab w:val="left" w:pos="720"/>
        </w:tabs>
        <w:ind w:left="420" w:hanging="420"/>
      </w:pPr>
      <w:rPr>
        <w:rFonts w:hint="eastAsia"/>
      </w:rPr>
    </w:lvl>
    <w:lvl w:ilvl="1">
      <w:start w:val="1"/>
      <w:numFmt w:val="lowerLetter"/>
      <w:lvlText w:val="%2)"/>
      <w:lvlJc w:val="left"/>
      <w:pPr>
        <w:tabs>
          <w:tab w:val="left" w:pos="360"/>
        </w:tabs>
        <w:ind w:left="360" w:hanging="360"/>
      </w:pPr>
      <w:rPr>
        <w:rFonts w:ascii="Times New Roman" w:eastAsia="Times New Roman" w:hAnsi="Times New Roman" w:cs="Times New Roman"/>
      </w:rPr>
    </w:lvl>
    <w:lvl w:ilvl="2">
      <w:start w:val="1"/>
      <w:numFmt w:val="lowerLetter"/>
      <w:lvlText w:val="%3)"/>
      <w:lvlJc w:val="left"/>
      <w:pPr>
        <w:tabs>
          <w:tab w:val="left" w:pos="780"/>
        </w:tabs>
        <w:ind w:left="780" w:hanging="360"/>
      </w:pPr>
      <w:rPr>
        <w:rFonts w:hint="default"/>
      </w:rPr>
    </w:lvl>
    <w:lvl w:ilvl="3">
      <w:start w:val="1"/>
      <w:numFmt w:val="decimal"/>
      <w:lvlText w:val="%4."/>
      <w:lvlJc w:val="left"/>
      <w:pPr>
        <w:tabs>
          <w:tab w:val="left" w:pos="1260"/>
        </w:tabs>
        <w:ind w:left="1260" w:hanging="420"/>
      </w:p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num w:numId="1">
    <w:abstractNumId w:val="10"/>
  </w:num>
  <w:num w:numId="2">
    <w:abstractNumId w:val="9"/>
  </w:num>
  <w:num w:numId="3">
    <w:abstractNumId w:val="4"/>
  </w:num>
  <w:num w:numId="4">
    <w:abstractNumId w:val="12"/>
  </w:num>
  <w:num w:numId="5">
    <w:abstractNumId w:val="0"/>
  </w:num>
  <w:num w:numId="6">
    <w:abstractNumId w:val="7"/>
  </w:num>
  <w:num w:numId="7">
    <w:abstractNumId w:val="5"/>
  </w:num>
  <w:num w:numId="8">
    <w:abstractNumId w:val="11"/>
  </w:num>
  <w:num w:numId="9">
    <w:abstractNumId w:val="1"/>
  </w:num>
  <w:num w:numId="10">
    <w:abstractNumId w:val="3"/>
  </w:num>
  <w:num w:numId="11">
    <w:abstractNumId w:val="2"/>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4MDA0NTQ1Y2I4M2M0MjMxY2M3ZDE3ZWFlNTA4NGIifQ=="/>
  </w:docVars>
  <w:rsids>
    <w:rsidRoot w:val="00172A27"/>
    <w:rsid w:val="0000235A"/>
    <w:rsid w:val="00011ED4"/>
    <w:rsid w:val="00022ACF"/>
    <w:rsid w:val="00030FEF"/>
    <w:rsid w:val="0003271B"/>
    <w:rsid w:val="00040435"/>
    <w:rsid w:val="00043FAB"/>
    <w:rsid w:val="00051AF0"/>
    <w:rsid w:val="0006473F"/>
    <w:rsid w:val="000667EA"/>
    <w:rsid w:val="000718E2"/>
    <w:rsid w:val="00086B60"/>
    <w:rsid w:val="000A3310"/>
    <w:rsid w:val="000A3962"/>
    <w:rsid w:val="000A5A1A"/>
    <w:rsid w:val="000B1E47"/>
    <w:rsid w:val="000B3473"/>
    <w:rsid w:val="000B3B87"/>
    <w:rsid w:val="000B43B9"/>
    <w:rsid w:val="000B7240"/>
    <w:rsid w:val="000C5282"/>
    <w:rsid w:val="000D1F83"/>
    <w:rsid w:val="000F0224"/>
    <w:rsid w:val="000F0373"/>
    <w:rsid w:val="000F0E6C"/>
    <w:rsid w:val="000F4106"/>
    <w:rsid w:val="000F4B98"/>
    <w:rsid w:val="000F5EB8"/>
    <w:rsid w:val="00100C07"/>
    <w:rsid w:val="00104D15"/>
    <w:rsid w:val="00111A59"/>
    <w:rsid w:val="0011680E"/>
    <w:rsid w:val="00122EE5"/>
    <w:rsid w:val="001309DA"/>
    <w:rsid w:val="00132F2A"/>
    <w:rsid w:val="0014000E"/>
    <w:rsid w:val="0014264D"/>
    <w:rsid w:val="00146116"/>
    <w:rsid w:val="001511D1"/>
    <w:rsid w:val="001518D9"/>
    <w:rsid w:val="00154677"/>
    <w:rsid w:val="00164D8E"/>
    <w:rsid w:val="00167212"/>
    <w:rsid w:val="00172475"/>
    <w:rsid w:val="00172A27"/>
    <w:rsid w:val="00174A7E"/>
    <w:rsid w:val="00194714"/>
    <w:rsid w:val="001B44AC"/>
    <w:rsid w:val="001B526D"/>
    <w:rsid w:val="001B5523"/>
    <w:rsid w:val="001B65FD"/>
    <w:rsid w:val="001C0A0C"/>
    <w:rsid w:val="001C7773"/>
    <w:rsid w:val="001D19CF"/>
    <w:rsid w:val="001D50E9"/>
    <w:rsid w:val="001E1568"/>
    <w:rsid w:val="001E413F"/>
    <w:rsid w:val="001F71D4"/>
    <w:rsid w:val="00200303"/>
    <w:rsid w:val="00203436"/>
    <w:rsid w:val="00211A80"/>
    <w:rsid w:val="002200F1"/>
    <w:rsid w:val="00222CF3"/>
    <w:rsid w:val="00224857"/>
    <w:rsid w:val="00226FBA"/>
    <w:rsid w:val="00232ABE"/>
    <w:rsid w:val="002429A5"/>
    <w:rsid w:val="00245C8A"/>
    <w:rsid w:val="002528E3"/>
    <w:rsid w:val="00255A50"/>
    <w:rsid w:val="00261341"/>
    <w:rsid w:val="0026487F"/>
    <w:rsid w:val="00271A79"/>
    <w:rsid w:val="0027420F"/>
    <w:rsid w:val="002801CB"/>
    <w:rsid w:val="00285D81"/>
    <w:rsid w:val="00287047"/>
    <w:rsid w:val="00290040"/>
    <w:rsid w:val="00297123"/>
    <w:rsid w:val="002B00E6"/>
    <w:rsid w:val="002D031F"/>
    <w:rsid w:val="002D122A"/>
    <w:rsid w:val="002E0C58"/>
    <w:rsid w:val="002F1E6B"/>
    <w:rsid w:val="00305578"/>
    <w:rsid w:val="00311297"/>
    <w:rsid w:val="00313408"/>
    <w:rsid w:val="00315471"/>
    <w:rsid w:val="003236FA"/>
    <w:rsid w:val="00324F35"/>
    <w:rsid w:val="003364BB"/>
    <w:rsid w:val="0035057D"/>
    <w:rsid w:val="00350EC0"/>
    <w:rsid w:val="00351824"/>
    <w:rsid w:val="00352FEF"/>
    <w:rsid w:val="00353D64"/>
    <w:rsid w:val="00357790"/>
    <w:rsid w:val="00357CF6"/>
    <w:rsid w:val="00360351"/>
    <w:rsid w:val="00361695"/>
    <w:rsid w:val="00373245"/>
    <w:rsid w:val="00380F61"/>
    <w:rsid w:val="00383CD1"/>
    <w:rsid w:val="00384EDA"/>
    <w:rsid w:val="00393070"/>
    <w:rsid w:val="00397B50"/>
    <w:rsid w:val="003A1127"/>
    <w:rsid w:val="003A1D88"/>
    <w:rsid w:val="003A2316"/>
    <w:rsid w:val="003A2366"/>
    <w:rsid w:val="003B1F63"/>
    <w:rsid w:val="003C7E0E"/>
    <w:rsid w:val="003D3C9D"/>
    <w:rsid w:val="003D44C1"/>
    <w:rsid w:val="003D7D77"/>
    <w:rsid w:val="003F6701"/>
    <w:rsid w:val="00416158"/>
    <w:rsid w:val="00417BF3"/>
    <w:rsid w:val="00421A90"/>
    <w:rsid w:val="00421D88"/>
    <w:rsid w:val="00421E67"/>
    <w:rsid w:val="004223EA"/>
    <w:rsid w:val="004266FA"/>
    <w:rsid w:val="00427BD6"/>
    <w:rsid w:val="004363B6"/>
    <w:rsid w:val="004367C5"/>
    <w:rsid w:val="004411EB"/>
    <w:rsid w:val="00442B5A"/>
    <w:rsid w:val="00462232"/>
    <w:rsid w:val="00464D73"/>
    <w:rsid w:val="0047017B"/>
    <w:rsid w:val="00471B53"/>
    <w:rsid w:val="00475304"/>
    <w:rsid w:val="00475F61"/>
    <w:rsid w:val="00476D1D"/>
    <w:rsid w:val="00477F4F"/>
    <w:rsid w:val="00481C2A"/>
    <w:rsid w:val="00483A83"/>
    <w:rsid w:val="00484384"/>
    <w:rsid w:val="004863C3"/>
    <w:rsid w:val="00490177"/>
    <w:rsid w:val="00492078"/>
    <w:rsid w:val="004920E1"/>
    <w:rsid w:val="004969B9"/>
    <w:rsid w:val="004A4EFF"/>
    <w:rsid w:val="004A784D"/>
    <w:rsid w:val="004B74AE"/>
    <w:rsid w:val="004B7AE2"/>
    <w:rsid w:val="004D720D"/>
    <w:rsid w:val="004E133D"/>
    <w:rsid w:val="004E7A63"/>
    <w:rsid w:val="004F126B"/>
    <w:rsid w:val="004F358E"/>
    <w:rsid w:val="004F66B3"/>
    <w:rsid w:val="004F6820"/>
    <w:rsid w:val="004F70F7"/>
    <w:rsid w:val="00502EF6"/>
    <w:rsid w:val="005138EB"/>
    <w:rsid w:val="005204F5"/>
    <w:rsid w:val="00534939"/>
    <w:rsid w:val="005372C7"/>
    <w:rsid w:val="00541CB0"/>
    <w:rsid w:val="00543572"/>
    <w:rsid w:val="0054735C"/>
    <w:rsid w:val="00551D27"/>
    <w:rsid w:val="00552931"/>
    <w:rsid w:val="00552CB8"/>
    <w:rsid w:val="00553939"/>
    <w:rsid w:val="00554062"/>
    <w:rsid w:val="00560941"/>
    <w:rsid w:val="00564EEF"/>
    <w:rsid w:val="00574F1F"/>
    <w:rsid w:val="0058469A"/>
    <w:rsid w:val="005908C9"/>
    <w:rsid w:val="00591525"/>
    <w:rsid w:val="005932D7"/>
    <w:rsid w:val="00593B8F"/>
    <w:rsid w:val="0059464D"/>
    <w:rsid w:val="005A1890"/>
    <w:rsid w:val="005B71B0"/>
    <w:rsid w:val="005B722B"/>
    <w:rsid w:val="005C5BF4"/>
    <w:rsid w:val="005D023B"/>
    <w:rsid w:val="005D4479"/>
    <w:rsid w:val="005E45EB"/>
    <w:rsid w:val="005E4D9C"/>
    <w:rsid w:val="005E5215"/>
    <w:rsid w:val="005F01B1"/>
    <w:rsid w:val="005F2A51"/>
    <w:rsid w:val="00601E4F"/>
    <w:rsid w:val="006044FC"/>
    <w:rsid w:val="00607D9C"/>
    <w:rsid w:val="006100FB"/>
    <w:rsid w:val="0061311B"/>
    <w:rsid w:val="00614301"/>
    <w:rsid w:val="0061665E"/>
    <w:rsid w:val="0062023B"/>
    <w:rsid w:val="00623FF9"/>
    <w:rsid w:val="0062716D"/>
    <w:rsid w:val="0064081C"/>
    <w:rsid w:val="00641FFA"/>
    <w:rsid w:val="00643588"/>
    <w:rsid w:val="00644B72"/>
    <w:rsid w:val="00644DC2"/>
    <w:rsid w:val="006464EC"/>
    <w:rsid w:val="0065402D"/>
    <w:rsid w:val="00661625"/>
    <w:rsid w:val="006665C7"/>
    <w:rsid w:val="00671CB1"/>
    <w:rsid w:val="006755D1"/>
    <w:rsid w:val="006913A8"/>
    <w:rsid w:val="00695F07"/>
    <w:rsid w:val="006A486B"/>
    <w:rsid w:val="006A7FE5"/>
    <w:rsid w:val="006B5B11"/>
    <w:rsid w:val="006C31C4"/>
    <w:rsid w:val="006C7B9A"/>
    <w:rsid w:val="006D1C8E"/>
    <w:rsid w:val="006D3D17"/>
    <w:rsid w:val="006D5BB9"/>
    <w:rsid w:val="006D6838"/>
    <w:rsid w:val="006E1EE0"/>
    <w:rsid w:val="006E363E"/>
    <w:rsid w:val="006E4D3E"/>
    <w:rsid w:val="006E6ACA"/>
    <w:rsid w:val="006F51DE"/>
    <w:rsid w:val="006F5350"/>
    <w:rsid w:val="00703A6D"/>
    <w:rsid w:val="00704657"/>
    <w:rsid w:val="00704663"/>
    <w:rsid w:val="00706ADC"/>
    <w:rsid w:val="007114F9"/>
    <w:rsid w:val="00711810"/>
    <w:rsid w:val="00712948"/>
    <w:rsid w:val="00725158"/>
    <w:rsid w:val="00726583"/>
    <w:rsid w:val="00731B21"/>
    <w:rsid w:val="00733300"/>
    <w:rsid w:val="00733A50"/>
    <w:rsid w:val="007368A8"/>
    <w:rsid w:val="007405F4"/>
    <w:rsid w:val="0074240D"/>
    <w:rsid w:val="0076340E"/>
    <w:rsid w:val="00765C9F"/>
    <w:rsid w:val="00777E64"/>
    <w:rsid w:val="00780C2C"/>
    <w:rsid w:val="00780EC5"/>
    <w:rsid w:val="007824CD"/>
    <w:rsid w:val="00784671"/>
    <w:rsid w:val="00785567"/>
    <w:rsid w:val="007920CF"/>
    <w:rsid w:val="00792F51"/>
    <w:rsid w:val="007A08A6"/>
    <w:rsid w:val="007A388A"/>
    <w:rsid w:val="007A419E"/>
    <w:rsid w:val="007A441A"/>
    <w:rsid w:val="007A5578"/>
    <w:rsid w:val="007A6172"/>
    <w:rsid w:val="007A7A1C"/>
    <w:rsid w:val="007B79A9"/>
    <w:rsid w:val="007C4CD2"/>
    <w:rsid w:val="007C4E7D"/>
    <w:rsid w:val="007D0004"/>
    <w:rsid w:val="007D08DC"/>
    <w:rsid w:val="007E025F"/>
    <w:rsid w:val="007E0558"/>
    <w:rsid w:val="007E5E96"/>
    <w:rsid w:val="007E680B"/>
    <w:rsid w:val="007F6CE9"/>
    <w:rsid w:val="0080258A"/>
    <w:rsid w:val="00825A96"/>
    <w:rsid w:val="00834A78"/>
    <w:rsid w:val="00847A26"/>
    <w:rsid w:val="0085029D"/>
    <w:rsid w:val="00853937"/>
    <w:rsid w:val="008555B3"/>
    <w:rsid w:val="00857050"/>
    <w:rsid w:val="00862733"/>
    <w:rsid w:val="0086614A"/>
    <w:rsid w:val="00866CB4"/>
    <w:rsid w:val="00871237"/>
    <w:rsid w:val="00872279"/>
    <w:rsid w:val="00872F79"/>
    <w:rsid w:val="00876A93"/>
    <w:rsid w:val="00876F5A"/>
    <w:rsid w:val="00877B06"/>
    <w:rsid w:val="00881405"/>
    <w:rsid w:val="00884EAF"/>
    <w:rsid w:val="00892CC0"/>
    <w:rsid w:val="00897072"/>
    <w:rsid w:val="008A2FD4"/>
    <w:rsid w:val="008A2FF7"/>
    <w:rsid w:val="008A3610"/>
    <w:rsid w:val="008A65D3"/>
    <w:rsid w:val="008B0E88"/>
    <w:rsid w:val="008B1660"/>
    <w:rsid w:val="008C4773"/>
    <w:rsid w:val="008C6F05"/>
    <w:rsid w:val="008C7873"/>
    <w:rsid w:val="008D08AE"/>
    <w:rsid w:val="008D0F1E"/>
    <w:rsid w:val="008D7BEF"/>
    <w:rsid w:val="008E0AF6"/>
    <w:rsid w:val="008E0D56"/>
    <w:rsid w:val="008E40DD"/>
    <w:rsid w:val="008E784E"/>
    <w:rsid w:val="00901ECF"/>
    <w:rsid w:val="009035C1"/>
    <w:rsid w:val="009038C3"/>
    <w:rsid w:val="00903A76"/>
    <w:rsid w:val="00914016"/>
    <w:rsid w:val="00917C70"/>
    <w:rsid w:val="009255E2"/>
    <w:rsid w:val="009357E6"/>
    <w:rsid w:val="00942518"/>
    <w:rsid w:val="0095160D"/>
    <w:rsid w:val="00957E51"/>
    <w:rsid w:val="009659A7"/>
    <w:rsid w:val="00971CEE"/>
    <w:rsid w:val="00993B69"/>
    <w:rsid w:val="00995E43"/>
    <w:rsid w:val="00997D30"/>
    <w:rsid w:val="009A436F"/>
    <w:rsid w:val="009A483D"/>
    <w:rsid w:val="009A548E"/>
    <w:rsid w:val="009A6B04"/>
    <w:rsid w:val="009B0FBB"/>
    <w:rsid w:val="009B26BB"/>
    <w:rsid w:val="009B4384"/>
    <w:rsid w:val="009C199D"/>
    <w:rsid w:val="009C2E98"/>
    <w:rsid w:val="009C35D1"/>
    <w:rsid w:val="009C6BD1"/>
    <w:rsid w:val="009D4D78"/>
    <w:rsid w:val="009E36B6"/>
    <w:rsid w:val="009F20FD"/>
    <w:rsid w:val="009F296C"/>
    <w:rsid w:val="009F3877"/>
    <w:rsid w:val="00A0173B"/>
    <w:rsid w:val="00A078A0"/>
    <w:rsid w:val="00A118AE"/>
    <w:rsid w:val="00A135EA"/>
    <w:rsid w:val="00A16A23"/>
    <w:rsid w:val="00A2236D"/>
    <w:rsid w:val="00A22DAA"/>
    <w:rsid w:val="00A2556D"/>
    <w:rsid w:val="00A259BC"/>
    <w:rsid w:val="00A263E5"/>
    <w:rsid w:val="00A26DF2"/>
    <w:rsid w:val="00A5268C"/>
    <w:rsid w:val="00A52F50"/>
    <w:rsid w:val="00A5789B"/>
    <w:rsid w:val="00A6239A"/>
    <w:rsid w:val="00A62D37"/>
    <w:rsid w:val="00A65B49"/>
    <w:rsid w:val="00A714C2"/>
    <w:rsid w:val="00A80B04"/>
    <w:rsid w:val="00A869CB"/>
    <w:rsid w:val="00A9038B"/>
    <w:rsid w:val="00A91006"/>
    <w:rsid w:val="00AA3BD7"/>
    <w:rsid w:val="00AA3D7B"/>
    <w:rsid w:val="00AA6D1E"/>
    <w:rsid w:val="00AB6AD6"/>
    <w:rsid w:val="00AC0D28"/>
    <w:rsid w:val="00AC0E16"/>
    <w:rsid w:val="00AC1052"/>
    <w:rsid w:val="00AC21E1"/>
    <w:rsid w:val="00AC41E7"/>
    <w:rsid w:val="00AC4A44"/>
    <w:rsid w:val="00AC4CBC"/>
    <w:rsid w:val="00AC4DB2"/>
    <w:rsid w:val="00AC6CBA"/>
    <w:rsid w:val="00AD2627"/>
    <w:rsid w:val="00AD43C4"/>
    <w:rsid w:val="00AE1656"/>
    <w:rsid w:val="00AF1DF4"/>
    <w:rsid w:val="00AF5196"/>
    <w:rsid w:val="00B00046"/>
    <w:rsid w:val="00B01A5F"/>
    <w:rsid w:val="00B068DD"/>
    <w:rsid w:val="00B11D6A"/>
    <w:rsid w:val="00B226FD"/>
    <w:rsid w:val="00B24141"/>
    <w:rsid w:val="00B2421C"/>
    <w:rsid w:val="00B24ACD"/>
    <w:rsid w:val="00B271F2"/>
    <w:rsid w:val="00B334EF"/>
    <w:rsid w:val="00B34FC8"/>
    <w:rsid w:val="00B368CA"/>
    <w:rsid w:val="00B45FF9"/>
    <w:rsid w:val="00B46ABB"/>
    <w:rsid w:val="00B566E9"/>
    <w:rsid w:val="00B61F87"/>
    <w:rsid w:val="00B63942"/>
    <w:rsid w:val="00B64D92"/>
    <w:rsid w:val="00B71F17"/>
    <w:rsid w:val="00B72B10"/>
    <w:rsid w:val="00B7398E"/>
    <w:rsid w:val="00B92A92"/>
    <w:rsid w:val="00B973AE"/>
    <w:rsid w:val="00BA04D3"/>
    <w:rsid w:val="00BA3F69"/>
    <w:rsid w:val="00BB51F2"/>
    <w:rsid w:val="00BB542B"/>
    <w:rsid w:val="00BB67B1"/>
    <w:rsid w:val="00BC762C"/>
    <w:rsid w:val="00BD0488"/>
    <w:rsid w:val="00BD47D6"/>
    <w:rsid w:val="00BD58B8"/>
    <w:rsid w:val="00BD5B5B"/>
    <w:rsid w:val="00BE6557"/>
    <w:rsid w:val="00BF13BB"/>
    <w:rsid w:val="00BF1BD4"/>
    <w:rsid w:val="00BF3475"/>
    <w:rsid w:val="00BF4B59"/>
    <w:rsid w:val="00BF4D4C"/>
    <w:rsid w:val="00BF720F"/>
    <w:rsid w:val="00C04381"/>
    <w:rsid w:val="00C04602"/>
    <w:rsid w:val="00C05239"/>
    <w:rsid w:val="00C05294"/>
    <w:rsid w:val="00C12A8A"/>
    <w:rsid w:val="00C14BDE"/>
    <w:rsid w:val="00C1517E"/>
    <w:rsid w:val="00C16F47"/>
    <w:rsid w:val="00C20A89"/>
    <w:rsid w:val="00C213CA"/>
    <w:rsid w:val="00C3016B"/>
    <w:rsid w:val="00C30FDC"/>
    <w:rsid w:val="00C34115"/>
    <w:rsid w:val="00C356DF"/>
    <w:rsid w:val="00C37804"/>
    <w:rsid w:val="00C53607"/>
    <w:rsid w:val="00C574A3"/>
    <w:rsid w:val="00C610E9"/>
    <w:rsid w:val="00C70DC2"/>
    <w:rsid w:val="00C816A2"/>
    <w:rsid w:val="00C82189"/>
    <w:rsid w:val="00C83E26"/>
    <w:rsid w:val="00C85696"/>
    <w:rsid w:val="00C8745C"/>
    <w:rsid w:val="00CA0D49"/>
    <w:rsid w:val="00CA2C67"/>
    <w:rsid w:val="00CA3722"/>
    <w:rsid w:val="00CA6921"/>
    <w:rsid w:val="00CB158E"/>
    <w:rsid w:val="00CB2676"/>
    <w:rsid w:val="00CB2C96"/>
    <w:rsid w:val="00CC46BD"/>
    <w:rsid w:val="00CC5D88"/>
    <w:rsid w:val="00CC7180"/>
    <w:rsid w:val="00CE0913"/>
    <w:rsid w:val="00CF0448"/>
    <w:rsid w:val="00CF198B"/>
    <w:rsid w:val="00CF3D0E"/>
    <w:rsid w:val="00CF756D"/>
    <w:rsid w:val="00CF75FF"/>
    <w:rsid w:val="00D055C2"/>
    <w:rsid w:val="00D06637"/>
    <w:rsid w:val="00D12842"/>
    <w:rsid w:val="00D13BFD"/>
    <w:rsid w:val="00D14526"/>
    <w:rsid w:val="00D16C52"/>
    <w:rsid w:val="00D202D4"/>
    <w:rsid w:val="00D27D72"/>
    <w:rsid w:val="00D334EA"/>
    <w:rsid w:val="00D3494D"/>
    <w:rsid w:val="00D3542C"/>
    <w:rsid w:val="00D35C86"/>
    <w:rsid w:val="00D36697"/>
    <w:rsid w:val="00D36A2D"/>
    <w:rsid w:val="00D37025"/>
    <w:rsid w:val="00D523C8"/>
    <w:rsid w:val="00D54AAE"/>
    <w:rsid w:val="00D54E54"/>
    <w:rsid w:val="00D56809"/>
    <w:rsid w:val="00D60300"/>
    <w:rsid w:val="00D617C1"/>
    <w:rsid w:val="00D70B07"/>
    <w:rsid w:val="00D90AC0"/>
    <w:rsid w:val="00D90FC4"/>
    <w:rsid w:val="00D91BD8"/>
    <w:rsid w:val="00D9332E"/>
    <w:rsid w:val="00D96C41"/>
    <w:rsid w:val="00D970A9"/>
    <w:rsid w:val="00DD2148"/>
    <w:rsid w:val="00DD2360"/>
    <w:rsid w:val="00DD2D57"/>
    <w:rsid w:val="00DD44B2"/>
    <w:rsid w:val="00DD5DFF"/>
    <w:rsid w:val="00DD62C1"/>
    <w:rsid w:val="00DD6734"/>
    <w:rsid w:val="00DE5C93"/>
    <w:rsid w:val="00DF2FDA"/>
    <w:rsid w:val="00DF30ED"/>
    <w:rsid w:val="00E071EE"/>
    <w:rsid w:val="00E10ED7"/>
    <w:rsid w:val="00E125B2"/>
    <w:rsid w:val="00E20D78"/>
    <w:rsid w:val="00E3635B"/>
    <w:rsid w:val="00E42994"/>
    <w:rsid w:val="00E5185A"/>
    <w:rsid w:val="00E521F8"/>
    <w:rsid w:val="00E61D07"/>
    <w:rsid w:val="00E709E1"/>
    <w:rsid w:val="00E73F87"/>
    <w:rsid w:val="00E75FB7"/>
    <w:rsid w:val="00E76D78"/>
    <w:rsid w:val="00E814B9"/>
    <w:rsid w:val="00E87AD7"/>
    <w:rsid w:val="00E92021"/>
    <w:rsid w:val="00EA38D2"/>
    <w:rsid w:val="00EA7854"/>
    <w:rsid w:val="00EB6728"/>
    <w:rsid w:val="00EC21C4"/>
    <w:rsid w:val="00ED284F"/>
    <w:rsid w:val="00EE1748"/>
    <w:rsid w:val="00EE3287"/>
    <w:rsid w:val="00EF5BA7"/>
    <w:rsid w:val="00F02299"/>
    <w:rsid w:val="00F11575"/>
    <w:rsid w:val="00F21344"/>
    <w:rsid w:val="00F26E8F"/>
    <w:rsid w:val="00F36444"/>
    <w:rsid w:val="00F40C8A"/>
    <w:rsid w:val="00F564AE"/>
    <w:rsid w:val="00F677B1"/>
    <w:rsid w:val="00F728EA"/>
    <w:rsid w:val="00F73EFF"/>
    <w:rsid w:val="00FB0CA1"/>
    <w:rsid w:val="00FB3F1B"/>
    <w:rsid w:val="00FC3ADD"/>
    <w:rsid w:val="00FC448D"/>
    <w:rsid w:val="00FC798D"/>
    <w:rsid w:val="00FD268F"/>
    <w:rsid w:val="00FD3050"/>
    <w:rsid w:val="00FE2EA5"/>
    <w:rsid w:val="00FE4F5E"/>
    <w:rsid w:val="00FF00FA"/>
    <w:rsid w:val="00FF2858"/>
    <w:rsid w:val="00FF7D47"/>
    <w:rsid w:val="011E3CE2"/>
    <w:rsid w:val="01204FE7"/>
    <w:rsid w:val="0138268E"/>
    <w:rsid w:val="013A3612"/>
    <w:rsid w:val="01400A93"/>
    <w:rsid w:val="014D6DB0"/>
    <w:rsid w:val="014F22B3"/>
    <w:rsid w:val="01593EC7"/>
    <w:rsid w:val="016D50E6"/>
    <w:rsid w:val="01914021"/>
    <w:rsid w:val="01952A27"/>
    <w:rsid w:val="01BC06E8"/>
    <w:rsid w:val="01DA7C98"/>
    <w:rsid w:val="01F65F44"/>
    <w:rsid w:val="024A59CE"/>
    <w:rsid w:val="02913BC4"/>
    <w:rsid w:val="02DC07C0"/>
    <w:rsid w:val="041F7ED2"/>
    <w:rsid w:val="042652DF"/>
    <w:rsid w:val="04272D60"/>
    <w:rsid w:val="045E1BB5"/>
    <w:rsid w:val="0522647B"/>
    <w:rsid w:val="05627265"/>
    <w:rsid w:val="056D55F6"/>
    <w:rsid w:val="05914531"/>
    <w:rsid w:val="059729C5"/>
    <w:rsid w:val="05B66CEF"/>
    <w:rsid w:val="05B97C74"/>
    <w:rsid w:val="05BC0BF8"/>
    <w:rsid w:val="05C74A0B"/>
    <w:rsid w:val="05E816BC"/>
    <w:rsid w:val="05E929C1"/>
    <w:rsid w:val="06133805"/>
    <w:rsid w:val="062959A9"/>
    <w:rsid w:val="06300BB7"/>
    <w:rsid w:val="068218BB"/>
    <w:rsid w:val="06AD0181"/>
    <w:rsid w:val="06CA0ADD"/>
    <w:rsid w:val="06CB7731"/>
    <w:rsid w:val="06CE3F39"/>
    <w:rsid w:val="06F44178"/>
    <w:rsid w:val="07002189"/>
    <w:rsid w:val="07087596"/>
    <w:rsid w:val="07277E4A"/>
    <w:rsid w:val="077965D0"/>
    <w:rsid w:val="07A35216"/>
    <w:rsid w:val="07AA4BA0"/>
    <w:rsid w:val="07C10049"/>
    <w:rsid w:val="07CF155D"/>
    <w:rsid w:val="07E869DD"/>
    <w:rsid w:val="07EF4010"/>
    <w:rsid w:val="08246A68"/>
    <w:rsid w:val="082B63F3"/>
    <w:rsid w:val="08487F22"/>
    <w:rsid w:val="08775061"/>
    <w:rsid w:val="08830107"/>
    <w:rsid w:val="08870D0B"/>
    <w:rsid w:val="09122E6E"/>
    <w:rsid w:val="09265392"/>
    <w:rsid w:val="096A6D80"/>
    <w:rsid w:val="09837CAA"/>
    <w:rsid w:val="09A920E8"/>
    <w:rsid w:val="09E431C6"/>
    <w:rsid w:val="09F54765"/>
    <w:rsid w:val="0A2707B8"/>
    <w:rsid w:val="0A4038E0"/>
    <w:rsid w:val="0A4422E6"/>
    <w:rsid w:val="0A5E508E"/>
    <w:rsid w:val="0A603E15"/>
    <w:rsid w:val="0AE443EE"/>
    <w:rsid w:val="0B090DAA"/>
    <w:rsid w:val="0B5346A2"/>
    <w:rsid w:val="0B591E2E"/>
    <w:rsid w:val="0B6401BF"/>
    <w:rsid w:val="0B7061D0"/>
    <w:rsid w:val="0B7B1FE3"/>
    <w:rsid w:val="0BA047A1"/>
    <w:rsid w:val="0BB77C49"/>
    <w:rsid w:val="0BBB664F"/>
    <w:rsid w:val="0BEF4520"/>
    <w:rsid w:val="0CA507CB"/>
    <w:rsid w:val="0CAA04D6"/>
    <w:rsid w:val="0CDD41A8"/>
    <w:rsid w:val="0CE74AB8"/>
    <w:rsid w:val="0D130DFF"/>
    <w:rsid w:val="0D146881"/>
    <w:rsid w:val="0D483858"/>
    <w:rsid w:val="0D500C64"/>
    <w:rsid w:val="0D7865A5"/>
    <w:rsid w:val="0DA1776A"/>
    <w:rsid w:val="0DA32C6D"/>
    <w:rsid w:val="0E1E25B6"/>
    <w:rsid w:val="0E2B76CE"/>
    <w:rsid w:val="0E3C75E8"/>
    <w:rsid w:val="0E436F73"/>
    <w:rsid w:val="0E8A2F6A"/>
    <w:rsid w:val="0EE85502"/>
    <w:rsid w:val="0EFD1C24"/>
    <w:rsid w:val="0F8143FC"/>
    <w:rsid w:val="0F927F1A"/>
    <w:rsid w:val="0FC5746F"/>
    <w:rsid w:val="0FE77623"/>
    <w:rsid w:val="10306B1E"/>
    <w:rsid w:val="10655CF3"/>
    <w:rsid w:val="1082560F"/>
    <w:rsid w:val="10AD196B"/>
    <w:rsid w:val="10BA53FD"/>
    <w:rsid w:val="10C1060B"/>
    <w:rsid w:val="10C33B0F"/>
    <w:rsid w:val="11173599"/>
    <w:rsid w:val="1139154F"/>
    <w:rsid w:val="11574382"/>
    <w:rsid w:val="117D67C0"/>
    <w:rsid w:val="11E00A63"/>
    <w:rsid w:val="11E74B6B"/>
    <w:rsid w:val="12041F1C"/>
    <w:rsid w:val="128B1FF5"/>
    <w:rsid w:val="128D65FD"/>
    <w:rsid w:val="12B40123"/>
    <w:rsid w:val="12B63BEA"/>
    <w:rsid w:val="12F627A9"/>
    <w:rsid w:val="13386A96"/>
    <w:rsid w:val="13403EA3"/>
    <w:rsid w:val="134E6A3B"/>
    <w:rsid w:val="136B5FEC"/>
    <w:rsid w:val="138F74A5"/>
    <w:rsid w:val="13995836"/>
    <w:rsid w:val="13A206C4"/>
    <w:rsid w:val="13B0325D"/>
    <w:rsid w:val="13D92D9C"/>
    <w:rsid w:val="13EE2D42"/>
    <w:rsid w:val="140838EB"/>
    <w:rsid w:val="14322531"/>
    <w:rsid w:val="147B03A7"/>
    <w:rsid w:val="14A46FED"/>
    <w:rsid w:val="150D7916"/>
    <w:rsid w:val="15597D95"/>
    <w:rsid w:val="15A85596"/>
    <w:rsid w:val="15A93017"/>
    <w:rsid w:val="15AE749F"/>
    <w:rsid w:val="15D05455"/>
    <w:rsid w:val="16117544"/>
    <w:rsid w:val="162A266C"/>
    <w:rsid w:val="16722A60"/>
    <w:rsid w:val="167C6BF3"/>
    <w:rsid w:val="16A83506"/>
    <w:rsid w:val="171F05FA"/>
    <w:rsid w:val="172A220F"/>
    <w:rsid w:val="17430BBA"/>
    <w:rsid w:val="1761016A"/>
    <w:rsid w:val="17B80B79"/>
    <w:rsid w:val="17E02C37"/>
    <w:rsid w:val="17E064BA"/>
    <w:rsid w:val="17FD7FE9"/>
    <w:rsid w:val="18361447"/>
    <w:rsid w:val="18517A73"/>
    <w:rsid w:val="18AF200B"/>
    <w:rsid w:val="18F83704"/>
    <w:rsid w:val="19484788"/>
    <w:rsid w:val="19E44606"/>
    <w:rsid w:val="1A1D5A65"/>
    <w:rsid w:val="1A7267F4"/>
    <w:rsid w:val="1A81100C"/>
    <w:rsid w:val="1AB02A55"/>
    <w:rsid w:val="1ACB4904"/>
    <w:rsid w:val="1B5B2EEE"/>
    <w:rsid w:val="1BDC4741"/>
    <w:rsid w:val="1BE21ECD"/>
    <w:rsid w:val="1BE70553"/>
    <w:rsid w:val="1BF22168"/>
    <w:rsid w:val="1C9551F4"/>
    <w:rsid w:val="1CA47A0D"/>
    <w:rsid w:val="1CBC50B4"/>
    <w:rsid w:val="1CF1208B"/>
    <w:rsid w:val="1D091930"/>
    <w:rsid w:val="1D0D3BB9"/>
    <w:rsid w:val="1D1D05D0"/>
    <w:rsid w:val="1D4B542C"/>
    <w:rsid w:val="1D6445C8"/>
    <w:rsid w:val="1DB84052"/>
    <w:rsid w:val="1E15696A"/>
    <w:rsid w:val="1E376B1E"/>
    <w:rsid w:val="1E4E2C2D"/>
    <w:rsid w:val="1E8F0832"/>
    <w:rsid w:val="1EA44F54"/>
    <w:rsid w:val="1F0F4603"/>
    <w:rsid w:val="1F4B0BE5"/>
    <w:rsid w:val="1F746526"/>
    <w:rsid w:val="1FBA251E"/>
    <w:rsid w:val="1FD13A1E"/>
    <w:rsid w:val="1FD665CB"/>
    <w:rsid w:val="1FFECBDB"/>
    <w:rsid w:val="20053897"/>
    <w:rsid w:val="201054AB"/>
    <w:rsid w:val="208244E5"/>
    <w:rsid w:val="208C6FF3"/>
    <w:rsid w:val="20B03D2F"/>
    <w:rsid w:val="20CB235B"/>
    <w:rsid w:val="20E00E01"/>
    <w:rsid w:val="20EC0311"/>
    <w:rsid w:val="210C2DC4"/>
    <w:rsid w:val="211D0AE0"/>
    <w:rsid w:val="213D6E16"/>
    <w:rsid w:val="2149189A"/>
    <w:rsid w:val="215E734B"/>
    <w:rsid w:val="216F5067"/>
    <w:rsid w:val="21A65541"/>
    <w:rsid w:val="21EF6C3A"/>
    <w:rsid w:val="21FF6ED4"/>
    <w:rsid w:val="220742E1"/>
    <w:rsid w:val="22181FFD"/>
    <w:rsid w:val="223076A3"/>
    <w:rsid w:val="22811A2C"/>
    <w:rsid w:val="228B233C"/>
    <w:rsid w:val="22921CC7"/>
    <w:rsid w:val="22A52EE6"/>
    <w:rsid w:val="22E90157"/>
    <w:rsid w:val="230E380E"/>
    <w:rsid w:val="233C68DC"/>
    <w:rsid w:val="23454FED"/>
    <w:rsid w:val="23BE5BB1"/>
    <w:rsid w:val="23E228ED"/>
    <w:rsid w:val="24046325"/>
    <w:rsid w:val="243B67FF"/>
    <w:rsid w:val="248D4F84"/>
    <w:rsid w:val="24D221F6"/>
    <w:rsid w:val="24E10292"/>
    <w:rsid w:val="24FE1DC0"/>
    <w:rsid w:val="250052C3"/>
    <w:rsid w:val="25156162"/>
    <w:rsid w:val="25275183"/>
    <w:rsid w:val="254E75C1"/>
    <w:rsid w:val="25780405"/>
    <w:rsid w:val="257E24BA"/>
    <w:rsid w:val="25CF0E14"/>
    <w:rsid w:val="26665E8F"/>
    <w:rsid w:val="26C174A2"/>
    <w:rsid w:val="26FA2AFF"/>
    <w:rsid w:val="272726CA"/>
    <w:rsid w:val="276F6341"/>
    <w:rsid w:val="278739E8"/>
    <w:rsid w:val="27983C83"/>
    <w:rsid w:val="27A52F98"/>
    <w:rsid w:val="27B91C39"/>
    <w:rsid w:val="28152353"/>
    <w:rsid w:val="28405395"/>
    <w:rsid w:val="28412E17"/>
    <w:rsid w:val="28490223"/>
    <w:rsid w:val="285751FE"/>
    <w:rsid w:val="285B7244"/>
    <w:rsid w:val="28E64C29"/>
    <w:rsid w:val="29032ED5"/>
    <w:rsid w:val="2907515E"/>
    <w:rsid w:val="29377EAB"/>
    <w:rsid w:val="294739C9"/>
    <w:rsid w:val="29791C1A"/>
    <w:rsid w:val="29CF1324"/>
    <w:rsid w:val="2A005376"/>
    <w:rsid w:val="2A1A17A3"/>
    <w:rsid w:val="2A2D4F40"/>
    <w:rsid w:val="2A5C71B0"/>
    <w:rsid w:val="2A9632EB"/>
    <w:rsid w:val="2A9F0A6C"/>
    <w:rsid w:val="2AA76E09"/>
    <w:rsid w:val="2B0C45AE"/>
    <w:rsid w:val="2B75075B"/>
    <w:rsid w:val="2B7F106A"/>
    <w:rsid w:val="2BCB58E6"/>
    <w:rsid w:val="2C062248"/>
    <w:rsid w:val="2C33658F"/>
    <w:rsid w:val="2C416BAA"/>
    <w:rsid w:val="2C74287C"/>
    <w:rsid w:val="2CAA74D3"/>
    <w:rsid w:val="2CB745EA"/>
    <w:rsid w:val="2CD15194"/>
    <w:rsid w:val="2D11017C"/>
    <w:rsid w:val="2D311D35"/>
    <w:rsid w:val="2D584173"/>
    <w:rsid w:val="2D6F3D99"/>
    <w:rsid w:val="2D832A39"/>
    <w:rsid w:val="2DA07DEB"/>
    <w:rsid w:val="2DA354EC"/>
    <w:rsid w:val="2DBF1599"/>
    <w:rsid w:val="2E7248C0"/>
    <w:rsid w:val="2E7867C9"/>
    <w:rsid w:val="2E990003"/>
    <w:rsid w:val="2EA37B88"/>
    <w:rsid w:val="2ECE71D8"/>
    <w:rsid w:val="2F062BB5"/>
    <w:rsid w:val="2F340201"/>
    <w:rsid w:val="2F712264"/>
    <w:rsid w:val="2F886979"/>
    <w:rsid w:val="2FCE4B7C"/>
    <w:rsid w:val="301A71FA"/>
    <w:rsid w:val="306A7375"/>
    <w:rsid w:val="3075080D"/>
    <w:rsid w:val="308A4F2F"/>
    <w:rsid w:val="30AC6769"/>
    <w:rsid w:val="30CF5A24"/>
    <w:rsid w:val="30D23125"/>
    <w:rsid w:val="30E233C0"/>
    <w:rsid w:val="31025E73"/>
    <w:rsid w:val="312811AB"/>
    <w:rsid w:val="312B28BA"/>
    <w:rsid w:val="31534978"/>
    <w:rsid w:val="315423FA"/>
    <w:rsid w:val="317E0AE3"/>
    <w:rsid w:val="32090C24"/>
    <w:rsid w:val="320B79AA"/>
    <w:rsid w:val="32961B0D"/>
    <w:rsid w:val="32BC3F4B"/>
    <w:rsid w:val="32C220D6"/>
    <w:rsid w:val="32FA5FAE"/>
    <w:rsid w:val="332B5883"/>
    <w:rsid w:val="33AA0350"/>
    <w:rsid w:val="33BA63EC"/>
    <w:rsid w:val="33C521FE"/>
    <w:rsid w:val="34022063"/>
    <w:rsid w:val="34062C68"/>
    <w:rsid w:val="34260987"/>
    <w:rsid w:val="349E1EE2"/>
    <w:rsid w:val="34DD524A"/>
    <w:rsid w:val="34F812F7"/>
    <w:rsid w:val="353201D7"/>
    <w:rsid w:val="35681034"/>
    <w:rsid w:val="35FB7C20"/>
    <w:rsid w:val="360062A6"/>
    <w:rsid w:val="362045DC"/>
    <w:rsid w:val="362A5451"/>
    <w:rsid w:val="362F3572"/>
    <w:rsid w:val="36453517"/>
    <w:rsid w:val="3660007A"/>
    <w:rsid w:val="366614CD"/>
    <w:rsid w:val="369B3F26"/>
    <w:rsid w:val="36D00EFD"/>
    <w:rsid w:val="36D34080"/>
    <w:rsid w:val="36F36B33"/>
    <w:rsid w:val="373508A1"/>
    <w:rsid w:val="375E1A65"/>
    <w:rsid w:val="37617167"/>
    <w:rsid w:val="37691FF5"/>
    <w:rsid w:val="37926A3C"/>
    <w:rsid w:val="37CC6F19"/>
    <w:rsid w:val="38332D42"/>
    <w:rsid w:val="38417ADA"/>
    <w:rsid w:val="38953CE0"/>
    <w:rsid w:val="38C757B4"/>
    <w:rsid w:val="38E505E8"/>
    <w:rsid w:val="38FA4D0A"/>
    <w:rsid w:val="38FA50D9"/>
    <w:rsid w:val="391F3C45"/>
    <w:rsid w:val="3979145A"/>
    <w:rsid w:val="398E1CFA"/>
    <w:rsid w:val="399F3299"/>
    <w:rsid w:val="39BF24C9"/>
    <w:rsid w:val="39C634B7"/>
    <w:rsid w:val="39D80E75"/>
    <w:rsid w:val="3A241167"/>
    <w:rsid w:val="3A9A3131"/>
    <w:rsid w:val="3ADB199C"/>
    <w:rsid w:val="3AEA1FB6"/>
    <w:rsid w:val="3B0372DD"/>
    <w:rsid w:val="3B4058E0"/>
    <w:rsid w:val="3B5A5921"/>
    <w:rsid w:val="3B5F4174"/>
    <w:rsid w:val="3B617677"/>
    <w:rsid w:val="3B6B768B"/>
    <w:rsid w:val="3B8C132C"/>
    <w:rsid w:val="3BA06262"/>
    <w:rsid w:val="3BF5596C"/>
    <w:rsid w:val="3BF82174"/>
    <w:rsid w:val="3C60501B"/>
    <w:rsid w:val="3C69372C"/>
    <w:rsid w:val="3C9035EC"/>
    <w:rsid w:val="3CB95FEF"/>
    <w:rsid w:val="3CE04670"/>
    <w:rsid w:val="3CEE3985"/>
    <w:rsid w:val="3CF93F15"/>
    <w:rsid w:val="3D205459"/>
    <w:rsid w:val="3DD16176"/>
    <w:rsid w:val="3E027FCA"/>
    <w:rsid w:val="3E274987"/>
    <w:rsid w:val="3E507D4A"/>
    <w:rsid w:val="3E772188"/>
    <w:rsid w:val="3E860224"/>
    <w:rsid w:val="3E9052B0"/>
    <w:rsid w:val="3EC30088"/>
    <w:rsid w:val="3ED0191D"/>
    <w:rsid w:val="3EDF4135"/>
    <w:rsid w:val="3EF9145C"/>
    <w:rsid w:val="3F64438F"/>
    <w:rsid w:val="3F7136A4"/>
    <w:rsid w:val="3F9F0CF0"/>
    <w:rsid w:val="3FA06772"/>
    <w:rsid w:val="3FB1448E"/>
    <w:rsid w:val="3FC456AD"/>
    <w:rsid w:val="3FD1113F"/>
    <w:rsid w:val="401D5D3B"/>
    <w:rsid w:val="401E37BD"/>
    <w:rsid w:val="40674EB6"/>
    <w:rsid w:val="407B3B56"/>
    <w:rsid w:val="40A6021E"/>
    <w:rsid w:val="411E6BE3"/>
    <w:rsid w:val="41265F12"/>
    <w:rsid w:val="412D71FD"/>
    <w:rsid w:val="41383010"/>
    <w:rsid w:val="4141261B"/>
    <w:rsid w:val="416205D1"/>
    <w:rsid w:val="41666FD7"/>
    <w:rsid w:val="41A90D45"/>
    <w:rsid w:val="41DD5D1C"/>
    <w:rsid w:val="41F25CC2"/>
    <w:rsid w:val="41F84348"/>
    <w:rsid w:val="42C65C9A"/>
    <w:rsid w:val="42DA493A"/>
    <w:rsid w:val="43006D78"/>
    <w:rsid w:val="434D4C79"/>
    <w:rsid w:val="439A14F5"/>
    <w:rsid w:val="43B84329"/>
    <w:rsid w:val="43B86527"/>
    <w:rsid w:val="43CB1CC4"/>
    <w:rsid w:val="44562F2D"/>
    <w:rsid w:val="44620F3E"/>
    <w:rsid w:val="44C06D59"/>
    <w:rsid w:val="45387C9D"/>
    <w:rsid w:val="45980FBB"/>
    <w:rsid w:val="45AF0BE0"/>
    <w:rsid w:val="45DD622C"/>
    <w:rsid w:val="46454957"/>
    <w:rsid w:val="468531C2"/>
    <w:rsid w:val="46B55F0F"/>
    <w:rsid w:val="46ED18ED"/>
    <w:rsid w:val="47513B8F"/>
    <w:rsid w:val="4763732D"/>
    <w:rsid w:val="478A4FEE"/>
    <w:rsid w:val="478D0171"/>
    <w:rsid w:val="47E44403"/>
    <w:rsid w:val="47E71B04"/>
    <w:rsid w:val="481F54E2"/>
    <w:rsid w:val="484808A4"/>
    <w:rsid w:val="48BF44BA"/>
    <w:rsid w:val="48CA33FC"/>
    <w:rsid w:val="48DF209C"/>
    <w:rsid w:val="492D7C1D"/>
    <w:rsid w:val="496941FF"/>
    <w:rsid w:val="49942AC5"/>
    <w:rsid w:val="49EB4240"/>
    <w:rsid w:val="4A375B51"/>
    <w:rsid w:val="4A6F5CAB"/>
    <w:rsid w:val="4A7A403C"/>
    <w:rsid w:val="4A944BE6"/>
    <w:rsid w:val="4AD3416D"/>
    <w:rsid w:val="4B15553F"/>
    <w:rsid w:val="4B870CF6"/>
    <w:rsid w:val="4B917087"/>
    <w:rsid w:val="4C4658B1"/>
    <w:rsid w:val="4C544BC7"/>
    <w:rsid w:val="4C675DE6"/>
    <w:rsid w:val="4C9B2DBD"/>
    <w:rsid w:val="4CAE1DDD"/>
    <w:rsid w:val="4CB12D62"/>
    <w:rsid w:val="4CE950BA"/>
    <w:rsid w:val="4CEF6FC4"/>
    <w:rsid w:val="4CF856D5"/>
    <w:rsid w:val="4CFC1B5C"/>
    <w:rsid w:val="4D7814A6"/>
    <w:rsid w:val="4D877542"/>
    <w:rsid w:val="4D9023D0"/>
    <w:rsid w:val="4D9877DD"/>
    <w:rsid w:val="4DA64574"/>
    <w:rsid w:val="4EB95335"/>
    <w:rsid w:val="4EC6244D"/>
    <w:rsid w:val="4ECE3FD6"/>
    <w:rsid w:val="4ED33CE1"/>
    <w:rsid w:val="4F2214E2"/>
    <w:rsid w:val="4F547732"/>
    <w:rsid w:val="4F5706B7"/>
    <w:rsid w:val="4FDC4193"/>
    <w:rsid w:val="4FE0099B"/>
    <w:rsid w:val="50672515"/>
    <w:rsid w:val="50865A20"/>
    <w:rsid w:val="50943942"/>
    <w:rsid w:val="50C61B92"/>
    <w:rsid w:val="50EC1DD2"/>
    <w:rsid w:val="515B0713"/>
    <w:rsid w:val="518335CA"/>
    <w:rsid w:val="51981EEB"/>
    <w:rsid w:val="51A3027C"/>
    <w:rsid w:val="51DD29DF"/>
    <w:rsid w:val="51F65B08"/>
    <w:rsid w:val="52126331"/>
    <w:rsid w:val="521A6FC1"/>
    <w:rsid w:val="52466B8B"/>
    <w:rsid w:val="52AF2D38"/>
    <w:rsid w:val="52C206D3"/>
    <w:rsid w:val="52D2676F"/>
    <w:rsid w:val="52F46924"/>
    <w:rsid w:val="537E6888"/>
    <w:rsid w:val="53B434DF"/>
    <w:rsid w:val="53D57297"/>
    <w:rsid w:val="540F6177"/>
    <w:rsid w:val="54163583"/>
    <w:rsid w:val="54366037"/>
    <w:rsid w:val="54701694"/>
    <w:rsid w:val="5474391D"/>
    <w:rsid w:val="54BC3D11"/>
    <w:rsid w:val="54C833A7"/>
    <w:rsid w:val="54CB1DAD"/>
    <w:rsid w:val="54E44ED6"/>
    <w:rsid w:val="552E65CF"/>
    <w:rsid w:val="554561F4"/>
    <w:rsid w:val="554716F7"/>
    <w:rsid w:val="558F1AEB"/>
    <w:rsid w:val="55914FEE"/>
    <w:rsid w:val="55A861B0"/>
    <w:rsid w:val="55FA4A1E"/>
    <w:rsid w:val="560939B3"/>
    <w:rsid w:val="56792D6E"/>
    <w:rsid w:val="567974EA"/>
    <w:rsid w:val="56A838BD"/>
    <w:rsid w:val="56B12EC7"/>
    <w:rsid w:val="56C20BE3"/>
    <w:rsid w:val="56DD720F"/>
    <w:rsid w:val="57096DD9"/>
    <w:rsid w:val="573F72B3"/>
    <w:rsid w:val="57432436"/>
    <w:rsid w:val="57481744"/>
    <w:rsid w:val="576077E8"/>
    <w:rsid w:val="5761526A"/>
    <w:rsid w:val="57871C26"/>
    <w:rsid w:val="579C1BCB"/>
    <w:rsid w:val="57B44C5E"/>
    <w:rsid w:val="57DD0436"/>
    <w:rsid w:val="57FD50E8"/>
    <w:rsid w:val="580A43FE"/>
    <w:rsid w:val="588056C1"/>
    <w:rsid w:val="58C3162E"/>
    <w:rsid w:val="590C52A5"/>
    <w:rsid w:val="59497308"/>
    <w:rsid w:val="59514715"/>
    <w:rsid w:val="595A2E26"/>
    <w:rsid w:val="599B1691"/>
    <w:rsid w:val="599C4B94"/>
    <w:rsid w:val="59B731BF"/>
    <w:rsid w:val="5A0B2C4A"/>
    <w:rsid w:val="5A1844DE"/>
    <w:rsid w:val="5A6C3F68"/>
    <w:rsid w:val="5A7C4202"/>
    <w:rsid w:val="5ABA3CE7"/>
    <w:rsid w:val="5AC24977"/>
    <w:rsid w:val="5ADE51A0"/>
    <w:rsid w:val="5AE23BA6"/>
    <w:rsid w:val="5B073DE6"/>
    <w:rsid w:val="5B137BF9"/>
    <w:rsid w:val="5B266C19"/>
    <w:rsid w:val="5B417443"/>
    <w:rsid w:val="5B6A0607"/>
    <w:rsid w:val="5B7D4DE2"/>
    <w:rsid w:val="5B8B65BE"/>
    <w:rsid w:val="5BA95719"/>
    <w:rsid w:val="5BC62F1F"/>
    <w:rsid w:val="5BDD2B45"/>
    <w:rsid w:val="5C021A80"/>
    <w:rsid w:val="5C4E7981"/>
    <w:rsid w:val="5C733038"/>
    <w:rsid w:val="5C8332D2"/>
    <w:rsid w:val="5D3E7289"/>
    <w:rsid w:val="5D4A309B"/>
    <w:rsid w:val="5D9F27A5"/>
    <w:rsid w:val="5DA77BB2"/>
    <w:rsid w:val="5DEC28A5"/>
    <w:rsid w:val="5DF47CB1"/>
    <w:rsid w:val="5E2E6B91"/>
    <w:rsid w:val="5E941DB9"/>
    <w:rsid w:val="5EF27BD4"/>
    <w:rsid w:val="5F053371"/>
    <w:rsid w:val="5F0720F8"/>
    <w:rsid w:val="5F2D4536"/>
    <w:rsid w:val="5F80653E"/>
    <w:rsid w:val="5F9606E2"/>
    <w:rsid w:val="5FB75393"/>
    <w:rsid w:val="5FCF62BD"/>
    <w:rsid w:val="5FE61766"/>
    <w:rsid w:val="5FF026AA"/>
    <w:rsid w:val="600F70A7"/>
    <w:rsid w:val="60730FCA"/>
    <w:rsid w:val="6107183D"/>
    <w:rsid w:val="61502F36"/>
    <w:rsid w:val="61FC55CD"/>
    <w:rsid w:val="62127771"/>
    <w:rsid w:val="62390CB6"/>
    <w:rsid w:val="624D40D3"/>
    <w:rsid w:val="626F7B0B"/>
    <w:rsid w:val="628345AD"/>
    <w:rsid w:val="62CC5CA6"/>
    <w:rsid w:val="62D1432C"/>
    <w:rsid w:val="631B5A25"/>
    <w:rsid w:val="63BD3FE6"/>
    <w:rsid w:val="63F6668D"/>
    <w:rsid w:val="64212D54"/>
    <w:rsid w:val="64757CE5"/>
    <w:rsid w:val="648B4982"/>
    <w:rsid w:val="64D92503"/>
    <w:rsid w:val="64E53D97"/>
    <w:rsid w:val="650D74DA"/>
    <w:rsid w:val="65146E65"/>
    <w:rsid w:val="65503446"/>
    <w:rsid w:val="655962D4"/>
    <w:rsid w:val="656B7873"/>
    <w:rsid w:val="65AC02DD"/>
    <w:rsid w:val="65D649A4"/>
    <w:rsid w:val="65F75875"/>
    <w:rsid w:val="663372BC"/>
    <w:rsid w:val="66644208"/>
    <w:rsid w:val="66BF6EA0"/>
    <w:rsid w:val="66C71D2E"/>
    <w:rsid w:val="67010C0E"/>
    <w:rsid w:val="672B61CF"/>
    <w:rsid w:val="672F0459"/>
    <w:rsid w:val="675E0BCA"/>
    <w:rsid w:val="676663B4"/>
    <w:rsid w:val="67DD3A75"/>
    <w:rsid w:val="67F5111B"/>
    <w:rsid w:val="67FF1A2B"/>
    <w:rsid w:val="683D5906"/>
    <w:rsid w:val="686D58E2"/>
    <w:rsid w:val="68710A65"/>
    <w:rsid w:val="687F107F"/>
    <w:rsid w:val="688B4E92"/>
    <w:rsid w:val="68DD5B96"/>
    <w:rsid w:val="68E17E1F"/>
    <w:rsid w:val="68ED16B3"/>
    <w:rsid w:val="691959FB"/>
    <w:rsid w:val="69374FAB"/>
    <w:rsid w:val="695E2C6C"/>
    <w:rsid w:val="69A50E62"/>
    <w:rsid w:val="69AF1771"/>
    <w:rsid w:val="69BD6509"/>
    <w:rsid w:val="69C22990"/>
    <w:rsid w:val="6A4609EB"/>
    <w:rsid w:val="6A547D01"/>
    <w:rsid w:val="6A94643F"/>
    <w:rsid w:val="6ADB565B"/>
    <w:rsid w:val="6AFB7215"/>
    <w:rsid w:val="6AFC4C97"/>
    <w:rsid w:val="6B02331D"/>
    <w:rsid w:val="6B1B6445"/>
    <w:rsid w:val="6B2E2EE7"/>
    <w:rsid w:val="6B48020E"/>
    <w:rsid w:val="6B670AC3"/>
    <w:rsid w:val="6B7F6169"/>
    <w:rsid w:val="6BAD59B4"/>
    <w:rsid w:val="6BDC4305"/>
    <w:rsid w:val="6C1D4D6E"/>
    <w:rsid w:val="6C737CFB"/>
    <w:rsid w:val="6C762E7E"/>
    <w:rsid w:val="6C953733"/>
    <w:rsid w:val="6C9D43C3"/>
    <w:rsid w:val="6CDA09A4"/>
    <w:rsid w:val="6CEB66C0"/>
    <w:rsid w:val="6D3135B1"/>
    <w:rsid w:val="6D3348B6"/>
    <w:rsid w:val="6D637604"/>
    <w:rsid w:val="6D8F394B"/>
    <w:rsid w:val="6DBB3515"/>
    <w:rsid w:val="6DDF49CF"/>
    <w:rsid w:val="6DFC64FD"/>
    <w:rsid w:val="6E0B0D16"/>
    <w:rsid w:val="6E606222"/>
    <w:rsid w:val="6E6D5537"/>
    <w:rsid w:val="6E8A28E9"/>
    <w:rsid w:val="6E8C5DEC"/>
    <w:rsid w:val="6E9F4E0D"/>
    <w:rsid w:val="6EAE3DA2"/>
    <w:rsid w:val="6ED16C3B"/>
    <w:rsid w:val="6F146FCA"/>
    <w:rsid w:val="6F33787F"/>
    <w:rsid w:val="6F44559B"/>
    <w:rsid w:val="6F47651F"/>
    <w:rsid w:val="6F792572"/>
    <w:rsid w:val="705B72E1"/>
    <w:rsid w:val="706E0500"/>
    <w:rsid w:val="70761190"/>
    <w:rsid w:val="708E73B5"/>
    <w:rsid w:val="70977146"/>
    <w:rsid w:val="710B1683"/>
    <w:rsid w:val="713759CB"/>
    <w:rsid w:val="713A694F"/>
    <w:rsid w:val="714162DA"/>
    <w:rsid w:val="71504376"/>
    <w:rsid w:val="71F33B7F"/>
    <w:rsid w:val="72255653"/>
    <w:rsid w:val="72422A05"/>
    <w:rsid w:val="725959B4"/>
    <w:rsid w:val="72804A68"/>
    <w:rsid w:val="7293150A"/>
    <w:rsid w:val="72B92643"/>
    <w:rsid w:val="73311008"/>
    <w:rsid w:val="743D3AC4"/>
    <w:rsid w:val="74711995"/>
    <w:rsid w:val="74AC1B7A"/>
    <w:rsid w:val="74B16002"/>
    <w:rsid w:val="74BD7896"/>
    <w:rsid w:val="753E5865"/>
    <w:rsid w:val="754F1383"/>
    <w:rsid w:val="7556678F"/>
    <w:rsid w:val="759871F9"/>
    <w:rsid w:val="75B46EF3"/>
    <w:rsid w:val="7635037C"/>
    <w:rsid w:val="76645648"/>
    <w:rsid w:val="768E7B11"/>
    <w:rsid w:val="769A5B22"/>
    <w:rsid w:val="76EC4EF1"/>
    <w:rsid w:val="77045B1D"/>
    <w:rsid w:val="77850FA2"/>
    <w:rsid w:val="778979A9"/>
    <w:rsid w:val="779E794E"/>
    <w:rsid w:val="77AA3761"/>
    <w:rsid w:val="77C2468B"/>
    <w:rsid w:val="78150891"/>
    <w:rsid w:val="7828402F"/>
    <w:rsid w:val="788B62D2"/>
    <w:rsid w:val="789E2D74"/>
    <w:rsid w:val="78CC4B3D"/>
    <w:rsid w:val="790A4622"/>
    <w:rsid w:val="790A7EA5"/>
    <w:rsid w:val="79175EB6"/>
    <w:rsid w:val="791C7DBF"/>
    <w:rsid w:val="79381C6E"/>
    <w:rsid w:val="793A576F"/>
    <w:rsid w:val="796108B4"/>
    <w:rsid w:val="79990A0D"/>
    <w:rsid w:val="79F223A1"/>
    <w:rsid w:val="7A017138"/>
    <w:rsid w:val="7A263AF5"/>
    <w:rsid w:val="7A330C0C"/>
    <w:rsid w:val="7A377612"/>
    <w:rsid w:val="7A9B3AB3"/>
    <w:rsid w:val="7AEA70B6"/>
    <w:rsid w:val="7B234C91"/>
    <w:rsid w:val="7B417AC4"/>
    <w:rsid w:val="7C256E3D"/>
    <w:rsid w:val="7C336153"/>
    <w:rsid w:val="7C715C38"/>
    <w:rsid w:val="7C7C3FC9"/>
    <w:rsid w:val="7C985AF7"/>
    <w:rsid w:val="7CE73678"/>
    <w:rsid w:val="7D343777"/>
    <w:rsid w:val="7D4C0E1E"/>
    <w:rsid w:val="7D5B6EBA"/>
    <w:rsid w:val="7D867CFE"/>
    <w:rsid w:val="7DBC23D7"/>
    <w:rsid w:val="7DCA4237"/>
    <w:rsid w:val="7E0B59D9"/>
    <w:rsid w:val="7E0E695E"/>
    <w:rsid w:val="7E207EFD"/>
    <w:rsid w:val="7E2A2A0B"/>
    <w:rsid w:val="7E4435B5"/>
    <w:rsid w:val="7E46233B"/>
    <w:rsid w:val="7E5512D0"/>
    <w:rsid w:val="7E6802F1"/>
    <w:rsid w:val="7E813419"/>
    <w:rsid w:val="7E9D2D4A"/>
    <w:rsid w:val="7EAA67DC"/>
    <w:rsid w:val="7EEE5FCC"/>
    <w:rsid w:val="7F544A77"/>
    <w:rsid w:val="7FB57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uiPriority="39" w:qFormat="1"/>
    <w:lsdException w:name="toc 5" w:semiHidden="1" w:qFormat="1"/>
    <w:lsdException w:name="toc 6" w:uiPriority="39"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uiPriority="99" w:unhideWhenUsed="1"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6">
    <w:name w:val="Normal"/>
    <w:qFormat/>
    <w:pPr>
      <w:widowControl w:val="0"/>
      <w:jc w:val="both"/>
    </w:pPr>
    <w:rPr>
      <w:kern w:val="2"/>
      <w:sz w:val="21"/>
      <w:szCs w:val="24"/>
    </w:rPr>
  </w:style>
  <w:style w:type="paragraph" w:styleId="1">
    <w:name w:val="heading 1"/>
    <w:basedOn w:val="af6"/>
    <w:next w:val="af6"/>
    <w:qFormat/>
    <w:pPr>
      <w:keepNext/>
      <w:keepLines/>
      <w:spacing w:before="340" w:after="330" w:line="578" w:lineRule="auto"/>
      <w:outlineLvl w:val="0"/>
    </w:pPr>
    <w:rPr>
      <w:b/>
      <w:bCs/>
      <w:kern w:val="44"/>
      <w:sz w:val="44"/>
      <w:szCs w:val="44"/>
    </w:rPr>
  </w:style>
  <w:style w:type="paragraph" w:styleId="2">
    <w:name w:val="heading 2"/>
    <w:basedOn w:val="af6"/>
    <w:next w:val="af6"/>
    <w:qFormat/>
    <w:pPr>
      <w:keepNext/>
      <w:keepLines/>
      <w:spacing w:before="260" w:after="260" w:line="416" w:lineRule="auto"/>
      <w:outlineLvl w:val="1"/>
    </w:pPr>
    <w:rPr>
      <w:rFonts w:ascii="Arial" w:eastAsia="黑体" w:hAnsi="Arial"/>
      <w:b/>
      <w:bCs/>
      <w:sz w:val="32"/>
      <w:szCs w:val="32"/>
    </w:rPr>
  </w:style>
  <w:style w:type="paragraph" w:styleId="3">
    <w:name w:val="heading 3"/>
    <w:basedOn w:val="af6"/>
    <w:next w:val="af6"/>
    <w:qFormat/>
    <w:pPr>
      <w:keepNext/>
      <w:keepLines/>
      <w:spacing w:before="260" w:after="260" w:line="416" w:lineRule="auto"/>
      <w:outlineLvl w:val="2"/>
    </w:pPr>
    <w:rPr>
      <w:b/>
      <w:bCs/>
      <w:sz w:val="32"/>
      <w:szCs w:val="32"/>
    </w:rPr>
  </w:style>
  <w:style w:type="paragraph" w:styleId="4">
    <w:name w:val="heading 4"/>
    <w:basedOn w:val="af6"/>
    <w:next w:val="af6"/>
    <w:qFormat/>
    <w:pPr>
      <w:keepNext/>
      <w:keepLines/>
      <w:spacing w:before="280" w:after="290" w:line="376" w:lineRule="auto"/>
      <w:outlineLvl w:val="3"/>
    </w:pPr>
    <w:rPr>
      <w:rFonts w:ascii="Arial" w:eastAsia="黑体" w:hAnsi="Arial"/>
      <w:b/>
      <w:bCs/>
      <w:sz w:val="28"/>
      <w:szCs w:val="28"/>
    </w:rPr>
  </w:style>
  <w:style w:type="paragraph" w:styleId="5">
    <w:name w:val="heading 5"/>
    <w:basedOn w:val="af6"/>
    <w:next w:val="af6"/>
    <w:qFormat/>
    <w:pPr>
      <w:keepNext/>
      <w:keepLines/>
      <w:spacing w:before="280" w:after="290" w:line="376" w:lineRule="auto"/>
      <w:outlineLvl w:val="4"/>
    </w:pPr>
    <w:rPr>
      <w:b/>
      <w:bCs/>
      <w:sz w:val="28"/>
      <w:szCs w:val="28"/>
    </w:rPr>
  </w:style>
  <w:style w:type="paragraph" w:styleId="6">
    <w:name w:val="heading 6"/>
    <w:basedOn w:val="af6"/>
    <w:next w:val="af6"/>
    <w:qFormat/>
    <w:pPr>
      <w:keepNext/>
      <w:keepLines/>
      <w:spacing w:before="240" w:after="64" w:line="320" w:lineRule="auto"/>
      <w:outlineLvl w:val="5"/>
    </w:pPr>
    <w:rPr>
      <w:rFonts w:ascii="Arial" w:eastAsia="黑体" w:hAnsi="Arial"/>
      <w:b/>
      <w:bCs/>
      <w:sz w:val="24"/>
    </w:rPr>
  </w:style>
  <w:style w:type="paragraph" w:styleId="7">
    <w:name w:val="heading 7"/>
    <w:basedOn w:val="af6"/>
    <w:next w:val="af6"/>
    <w:qFormat/>
    <w:pPr>
      <w:keepNext/>
      <w:keepLines/>
      <w:spacing w:before="240" w:after="64" w:line="320" w:lineRule="auto"/>
      <w:outlineLvl w:val="6"/>
    </w:pPr>
    <w:rPr>
      <w:b/>
      <w:bCs/>
      <w:sz w:val="24"/>
    </w:rPr>
  </w:style>
  <w:style w:type="paragraph" w:styleId="8">
    <w:name w:val="heading 8"/>
    <w:basedOn w:val="af6"/>
    <w:next w:val="af6"/>
    <w:qFormat/>
    <w:pPr>
      <w:keepNext/>
      <w:keepLines/>
      <w:spacing w:before="240" w:after="64" w:line="320" w:lineRule="auto"/>
      <w:outlineLvl w:val="7"/>
    </w:pPr>
    <w:rPr>
      <w:rFonts w:ascii="Arial" w:eastAsia="黑体" w:hAnsi="Arial"/>
      <w:sz w:val="24"/>
    </w:rPr>
  </w:style>
  <w:style w:type="paragraph" w:styleId="9">
    <w:name w:val="heading 9"/>
    <w:basedOn w:val="af6"/>
    <w:next w:val="af6"/>
    <w:qFormat/>
    <w:pPr>
      <w:keepNext/>
      <w:keepLines/>
      <w:spacing w:before="240" w:after="64" w:line="320" w:lineRule="auto"/>
      <w:outlineLvl w:val="8"/>
    </w:pPr>
    <w:rPr>
      <w:rFonts w:ascii="Arial" w:eastAsia="黑体" w:hAnsi="Arial"/>
      <w:szCs w:val="21"/>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paragraph" w:styleId="70">
    <w:name w:val="toc 7"/>
    <w:basedOn w:val="60"/>
    <w:next w:val="af6"/>
    <w:semiHidden/>
    <w:qFormat/>
  </w:style>
  <w:style w:type="paragraph" w:styleId="60">
    <w:name w:val="toc 6"/>
    <w:basedOn w:val="50"/>
    <w:next w:val="af6"/>
    <w:uiPriority w:val="39"/>
    <w:qFormat/>
  </w:style>
  <w:style w:type="paragraph" w:styleId="50">
    <w:name w:val="toc 5"/>
    <w:basedOn w:val="40"/>
    <w:next w:val="af6"/>
    <w:semiHidden/>
    <w:qFormat/>
  </w:style>
  <w:style w:type="paragraph" w:styleId="40">
    <w:name w:val="toc 4"/>
    <w:basedOn w:val="30"/>
    <w:next w:val="af6"/>
    <w:uiPriority w:val="39"/>
    <w:qFormat/>
  </w:style>
  <w:style w:type="paragraph" w:styleId="30">
    <w:name w:val="toc 3"/>
    <w:basedOn w:val="20"/>
    <w:next w:val="af6"/>
    <w:semiHidden/>
    <w:qFormat/>
  </w:style>
  <w:style w:type="paragraph" w:styleId="20">
    <w:name w:val="toc 2"/>
    <w:basedOn w:val="10"/>
    <w:next w:val="af6"/>
    <w:uiPriority w:val="39"/>
    <w:qFormat/>
  </w:style>
  <w:style w:type="paragraph" w:styleId="10">
    <w:name w:val="toc 1"/>
    <w:next w:val="af6"/>
    <w:uiPriority w:val="39"/>
    <w:qFormat/>
    <w:pPr>
      <w:jc w:val="both"/>
    </w:pPr>
    <w:rPr>
      <w:rFonts w:ascii="宋体"/>
      <w:sz w:val="21"/>
    </w:rPr>
  </w:style>
  <w:style w:type="paragraph" w:styleId="afa">
    <w:name w:val="annotation text"/>
    <w:basedOn w:val="af6"/>
    <w:link w:val="Char"/>
    <w:qFormat/>
    <w:pPr>
      <w:jc w:val="left"/>
    </w:pPr>
  </w:style>
  <w:style w:type="paragraph" w:styleId="afb">
    <w:name w:val="Body Text"/>
    <w:basedOn w:val="af6"/>
    <w:link w:val="Char0"/>
    <w:qFormat/>
    <w:pPr>
      <w:spacing w:after="120"/>
    </w:pPr>
  </w:style>
  <w:style w:type="paragraph" w:styleId="afc">
    <w:name w:val="Body Text Indent"/>
    <w:basedOn w:val="af6"/>
    <w:link w:val="Char1"/>
    <w:qFormat/>
    <w:pPr>
      <w:spacing w:after="120"/>
      <w:ind w:leftChars="200" w:left="420"/>
    </w:pPr>
  </w:style>
  <w:style w:type="paragraph" w:styleId="21">
    <w:name w:val="List 2"/>
    <w:basedOn w:val="af6"/>
    <w:qFormat/>
    <w:pPr>
      <w:ind w:leftChars="200" w:left="100" w:hangingChars="200" w:hanging="200"/>
    </w:pPr>
  </w:style>
  <w:style w:type="paragraph" w:styleId="HTML">
    <w:name w:val="HTML Address"/>
    <w:basedOn w:val="af6"/>
    <w:qFormat/>
    <w:rPr>
      <w:i/>
      <w:iCs/>
    </w:rPr>
  </w:style>
  <w:style w:type="paragraph" w:styleId="afd">
    <w:name w:val="Plain Text"/>
    <w:basedOn w:val="af6"/>
    <w:link w:val="Char2"/>
    <w:qFormat/>
    <w:rPr>
      <w:rFonts w:ascii="宋体" w:hAnsi="Courier New"/>
      <w:szCs w:val="21"/>
    </w:rPr>
  </w:style>
  <w:style w:type="paragraph" w:styleId="80">
    <w:name w:val="toc 8"/>
    <w:basedOn w:val="70"/>
    <w:next w:val="af6"/>
    <w:semiHidden/>
    <w:qFormat/>
  </w:style>
  <w:style w:type="paragraph" w:styleId="afe">
    <w:name w:val="Date"/>
    <w:basedOn w:val="af6"/>
    <w:next w:val="af6"/>
    <w:link w:val="Char3"/>
    <w:qFormat/>
    <w:rPr>
      <w:szCs w:val="20"/>
    </w:rPr>
  </w:style>
  <w:style w:type="paragraph" w:styleId="aff">
    <w:name w:val="endnote text"/>
    <w:basedOn w:val="af6"/>
    <w:link w:val="Char4"/>
    <w:qFormat/>
    <w:pPr>
      <w:snapToGrid w:val="0"/>
      <w:jc w:val="left"/>
    </w:pPr>
  </w:style>
  <w:style w:type="paragraph" w:styleId="aff0">
    <w:name w:val="Balloon Text"/>
    <w:basedOn w:val="af6"/>
    <w:semiHidden/>
    <w:qFormat/>
    <w:rPr>
      <w:sz w:val="18"/>
      <w:szCs w:val="18"/>
    </w:rPr>
  </w:style>
  <w:style w:type="paragraph" w:styleId="aff1">
    <w:name w:val="footer"/>
    <w:basedOn w:val="af6"/>
    <w:link w:val="Char5"/>
    <w:uiPriority w:val="99"/>
    <w:qFormat/>
    <w:pPr>
      <w:tabs>
        <w:tab w:val="center" w:pos="4153"/>
        <w:tab w:val="right" w:pos="8306"/>
      </w:tabs>
      <w:snapToGrid w:val="0"/>
      <w:ind w:rightChars="100" w:right="210"/>
      <w:jc w:val="right"/>
    </w:pPr>
    <w:rPr>
      <w:sz w:val="18"/>
      <w:szCs w:val="18"/>
    </w:rPr>
  </w:style>
  <w:style w:type="paragraph" w:styleId="aff2">
    <w:name w:val="header"/>
    <w:basedOn w:val="af6"/>
    <w:link w:val="Char6"/>
    <w:uiPriority w:val="99"/>
    <w:qFormat/>
    <w:pPr>
      <w:pBdr>
        <w:bottom w:val="single" w:sz="6" w:space="1" w:color="auto"/>
      </w:pBdr>
      <w:tabs>
        <w:tab w:val="center" w:pos="4153"/>
        <w:tab w:val="right" w:pos="8306"/>
      </w:tabs>
      <w:snapToGrid w:val="0"/>
      <w:jc w:val="center"/>
    </w:pPr>
    <w:rPr>
      <w:sz w:val="18"/>
      <w:szCs w:val="18"/>
    </w:rPr>
  </w:style>
  <w:style w:type="paragraph" w:styleId="aff3">
    <w:name w:val="footnote text"/>
    <w:basedOn w:val="af6"/>
    <w:semiHidden/>
    <w:qFormat/>
    <w:pPr>
      <w:snapToGrid w:val="0"/>
      <w:jc w:val="left"/>
    </w:pPr>
    <w:rPr>
      <w:sz w:val="18"/>
      <w:szCs w:val="18"/>
    </w:rPr>
  </w:style>
  <w:style w:type="paragraph" w:styleId="90">
    <w:name w:val="toc 9"/>
    <w:basedOn w:val="80"/>
    <w:next w:val="af6"/>
    <w:semiHidden/>
    <w:qFormat/>
  </w:style>
  <w:style w:type="paragraph" w:styleId="HTML0">
    <w:name w:val="HTML Preformatted"/>
    <w:basedOn w:val="af6"/>
    <w:qFormat/>
    <w:rPr>
      <w:rFonts w:ascii="Courier New" w:hAnsi="Courier New" w:cs="Courier New"/>
      <w:sz w:val="20"/>
      <w:szCs w:val="20"/>
    </w:rPr>
  </w:style>
  <w:style w:type="paragraph" w:styleId="aff4">
    <w:name w:val="Title"/>
    <w:basedOn w:val="af6"/>
    <w:qFormat/>
    <w:pPr>
      <w:spacing w:before="240" w:after="60"/>
      <w:jc w:val="center"/>
      <w:outlineLvl w:val="0"/>
    </w:pPr>
    <w:rPr>
      <w:rFonts w:ascii="Arial" w:hAnsi="Arial" w:cs="Arial"/>
      <w:b/>
      <w:bCs/>
      <w:sz w:val="32"/>
      <w:szCs w:val="32"/>
    </w:rPr>
  </w:style>
  <w:style w:type="paragraph" w:styleId="aff5">
    <w:name w:val="annotation subject"/>
    <w:basedOn w:val="afa"/>
    <w:next w:val="afa"/>
    <w:link w:val="Char7"/>
    <w:qFormat/>
    <w:rPr>
      <w:b/>
      <w:bCs/>
    </w:rPr>
  </w:style>
  <w:style w:type="table" w:styleId="aff6">
    <w:name w:val="Table Grid"/>
    <w:basedOn w:val="af8"/>
    <w:uiPriority w:val="99"/>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age number"/>
    <w:qFormat/>
    <w:rPr>
      <w:rFonts w:ascii="Times New Roman" w:eastAsia="宋体" w:hAnsi="Times New Roman"/>
      <w:sz w:val="18"/>
    </w:rPr>
  </w:style>
  <w:style w:type="character" w:styleId="aff8">
    <w:name w:val="FollowedHyperlink"/>
    <w:qFormat/>
    <w:rPr>
      <w:color w:val="800080"/>
      <w:u w:val="single"/>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qFormat/>
  </w:style>
  <w:style w:type="character" w:styleId="HTML4">
    <w:name w:val="HTML Variable"/>
    <w:qFormat/>
    <w:rPr>
      <w:i/>
      <w:iCs/>
    </w:rPr>
  </w:style>
  <w:style w:type="character" w:styleId="aff9">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affa">
    <w:name w:val="annotation reference"/>
    <w:qFormat/>
    <w:rPr>
      <w:sz w:val="21"/>
      <w:szCs w:val="21"/>
    </w:rPr>
  </w:style>
  <w:style w:type="character" w:styleId="HTML6">
    <w:name w:val="HTML Cite"/>
    <w:qFormat/>
    <w:rPr>
      <w:i/>
      <w:iCs/>
    </w:rPr>
  </w:style>
  <w:style w:type="character" w:styleId="affb">
    <w:name w:val="footnote reference"/>
    <w:semiHidden/>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character" w:customStyle="1" w:styleId="Char">
    <w:name w:val="批注文字 Char"/>
    <w:link w:val="afa"/>
    <w:qFormat/>
    <w:rPr>
      <w:kern w:val="2"/>
      <w:sz w:val="21"/>
      <w:szCs w:val="24"/>
    </w:rPr>
  </w:style>
  <w:style w:type="character" w:customStyle="1" w:styleId="Char0">
    <w:name w:val="正文文本 Char"/>
    <w:link w:val="afb"/>
    <w:qFormat/>
    <w:rPr>
      <w:kern w:val="2"/>
      <w:sz w:val="21"/>
      <w:szCs w:val="24"/>
    </w:rPr>
  </w:style>
  <w:style w:type="character" w:customStyle="1" w:styleId="Char1">
    <w:name w:val="正文文本缩进 Char"/>
    <w:link w:val="afc"/>
    <w:qFormat/>
    <w:rPr>
      <w:kern w:val="2"/>
      <w:sz w:val="21"/>
      <w:szCs w:val="24"/>
    </w:rPr>
  </w:style>
  <w:style w:type="character" w:customStyle="1" w:styleId="Char2">
    <w:name w:val="纯文本 Char"/>
    <w:link w:val="afd"/>
    <w:qFormat/>
    <w:rPr>
      <w:rFonts w:ascii="宋体" w:hAnsi="Courier New" w:cs="Courier New"/>
      <w:kern w:val="2"/>
      <w:sz w:val="21"/>
      <w:szCs w:val="21"/>
    </w:rPr>
  </w:style>
  <w:style w:type="character" w:customStyle="1" w:styleId="Char3">
    <w:name w:val="日期 Char"/>
    <w:link w:val="afe"/>
    <w:qFormat/>
    <w:rPr>
      <w:kern w:val="2"/>
      <w:sz w:val="21"/>
    </w:rPr>
  </w:style>
  <w:style w:type="character" w:customStyle="1" w:styleId="Char4">
    <w:name w:val="尾注文本 Char"/>
    <w:link w:val="aff"/>
    <w:qFormat/>
    <w:rPr>
      <w:kern w:val="2"/>
      <w:sz w:val="21"/>
      <w:szCs w:val="24"/>
    </w:rPr>
  </w:style>
  <w:style w:type="character" w:customStyle="1" w:styleId="Char5">
    <w:name w:val="页脚 Char"/>
    <w:link w:val="aff1"/>
    <w:uiPriority w:val="99"/>
    <w:qFormat/>
    <w:rPr>
      <w:kern w:val="2"/>
      <w:sz w:val="18"/>
      <w:szCs w:val="18"/>
    </w:rPr>
  </w:style>
  <w:style w:type="character" w:customStyle="1" w:styleId="Char6">
    <w:name w:val="页眉 Char"/>
    <w:link w:val="aff2"/>
    <w:uiPriority w:val="99"/>
    <w:qFormat/>
    <w:rPr>
      <w:kern w:val="2"/>
      <w:sz w:val="18"/>
      <w:szCs w:val="18"/>
    </w:rPr>
  </w:style>
  <w:style w:type="character" w:customStyle="1" w:styleId="Char7">
    <w:name w:val="批注主题 Char"/>
    <w:link w:val="aff5"/>
    <w:qFormat/>
    <w:rPr>
      <w:b/>
      <w:bCs/>
      <w:kern w:val="2"/>
      <w:sz w:val="21"/>
      <w:szCs w:val="24"/>
    </w:rPr>
  </w:style>
  <w:style w:type="character" w:customStyle="1" w:styleId="CharCharCharCharCharChar">
    <w:name w:val="二级条标题 Char Char Char Char Char Char"/>
    <w:qFormat/>
    <w:rPr>
      <w:lang w:val="en-US" w:eastAsia="zh-CN" w:bidi="ar-SA"/>
    </w:rPr>
  </w:style>
  <w:style w:type="character" w:customStyle="1" w:styleId="CharChar0">
    <w:name w:val="一级条标题 Char Char"/>
    <w:qFormat/>
    <w:rPr>
      <w:rFonts w:eastAsia="黑体"/>
      <w:sz w:val="21"/>
      <w:lang w:val="en-US" w:eastAsia="zh-CN" w:bidi="ar-SA"/>
    </w:rPr>
  </w:style>
  <w:style w:type="character" w:customStyle="1" w:styleId="font21">
    <w:name w:val="font21"/>
    <w:qFormat/>
    <w:rPr>
      <w:rFonts w:ascii="宋体" w:eastAsia="宋体" w:hAnsi="宋体" w:cs="宋体" w:hint="eastAsia"/>
      <w:color w:val="000000"/>
      <w:sz w:val="18"/>
      <w:szCs w:val="18"/>
      <w:u w:val="none"/>
      <w:vertAlign w:val="superscript"/>
    </w:rPr>
  </w:style>
  <w:style w:type="character" w:customStyle="1" w:styleId="Char8">
    <w:name w:val="段 Char"/>
    <w:link w:val="affc"/>
    <w:qFormat/>
    <w:rPr>
      <w:rFonts w:ascii="宋体"/>
      <w:sz w:val="21"/>
      <w:lang w:val="en-US" w:eastAsia="zh-CN" w:bidi="ar-SA"/>
    </w:rPr>
  </w:style>
  <w:style w:type="paragraph" w:customStyle="1" w:styleId="affc">
    <w:name w:val="段"/>
    <w:link w:val="Char8"/>
    <w:qFormat/>
    <w:pPr>
      <w:autoSpaceDE w:val="0"/>
      <w:autoSpaceDN w:val="0"/>
      <w:ind w:firstLineChars="200" w:firstLine="200"/>
      <w:jc w:val="both"/>
    </w:pPr>
    <w:rPr>
      <w:rFonts w:ascii="宋体"/>
      <w:sz w:val="21"/>
    </w:rPr>
  </w:style>
  <w:style w:type="character" w:customStyle="1" w:styleId="font11">
    <w:name w:val="font11"/>
    <w:qFormat/>
    <w:rPr>
      <w:rFonts w:ascii="宋体" w:eastAsia="宋体" w:hAnsi="宋体" w:cs="宋体" w:hint="eastAsia"/>
      <w:color w:val="000000"/>
      <w:sz w:val="18"/>
      <w:szCs w:val="18"/>
      <w:u w:val="none"/>
    </w:rPr>
  </w:style>
  <w:style w:type="character" w:customStyle="1" w:styleId="affd">
    <w:name w:val="个人撰写风格"/>
    <w:qFormat/>
    <w:rPr>
      <w:rFonts w:ascii="Arial" w:eastAsia="宋体" w:hAnsi="Arial" w:cs="Arial"/>
      <w:color w:val="auto"/>
      <w:sz w:val="20"/>
    </w:rPr>
  </w:style>
  <w:style w:type="character" w:customStyle="1" w:styleId="affe">
    <w:name w:val="发布"/>
    <w:qFormat/>
    <w:rPr>
      <w:rFonts w:ascii="黑体" w:eastAsia="黑体"/>
      <w:spacing w:val="22"/>
      <w:w w:val="100"/>
      <w:position w:val="3"/>
      <w:sz w:val="28"/>
    </w:rPr>
  </w:style>
  <w:style w:type="character" w:customStyle="1" w:styleId="afff">
    <w:name w:val="个人答复风格"/>
    <w:qFormat/>
    <w:rPr>
      <w:rFonts w:ascii="Arial" w:eastAsia="宋体" w:hAnsi="Arial" w:cs="Arial"/>
      <w:color w:val="auto"/>
      <w:sz w:val="20"/>
    </w:rPr>
  </w:style>
  <w:style w:type="character" w:customStyle="1" w:styleId="Char9">
    <w:name w:val="一级条标题 Char"/>
    <w:link w:val="af0"/>
    <w:qFormat/>
    <w:rPr>
      <w:rFonts w:eastAsia="黑体"/>
      <w:sz w:val="21"/>
      <w:lang w:val="en-US" w:eastAsia="zh-CN" w:bidi="ar-SA"/>
    </w:rPr>
  </w:style>
  <w:style w:type="paragraph" w:customStyle="1" w:styleId="af0">
    <w:name w:val="一级条标题"/>
    <w:next w:val="affc"/>
    <w:link w:val="Char9"/>
    <w:qFormat/>
    <w:pPr>
      <w:numPr>
        <w:ilvl w:val="2"/>
        <w:numId w:val="1"/>
      </w:numPr>
      <w:outlineLvl w:val="2"/>
    </w:pPr>
    <w:rPr>
      <w:rFonts w:eastAsia="黑体"/>
      <w:sz w:val="21"/>
    </w:rPr>
  </w:style>
  <w:style w:type="paragraph" w:customStyle="1" w:styleId="afff0">
    <w:name w:val="标准书眉一"/>
    <w:qFormat/>
    <w:pPr>
      <w:jc w:val="both"/>
    </w:pPr>
  </w:style>
  <w:style w:type="paragraph" w:customStyle="1" w:styleId="afff1">
    <w:name w:val="其他标准称谓"/>
    <w:qFormat/>
    <w:pPr>
      <w:spacing w:line="0" w:lineRule="atLeast"/>
      <w:jc w:val="distribute"/>
    </w:pPr>
    <w:rPr>
      <w:rFonts w:ascii="黑体" w:eastAsia="黑体" w:hAnsi="宋体"/>
      <w:sz w:val="52"/>
    </w:rPr>
  </w:style>
  <w:style w:type="paragraph" w:customStyle="1" w:styleId="afff2">
    <w:name w:val="发布日期"/>
    <w:qFormat/>
    <w:rPr>
      <w:rFonts w:eastAsia="黑体"/>
      <w:sz w:val="28"/>
    </w:rPr>
  </w:style>
  <w:style w:type="paragraph" w:customStyle="1" w:styleId="af1">
    <w:name w:val="三级条标题"/>
    <w:basedOn w:val="CharChar"/>
    <w:next w:val="affc"/>
    <w:qFormat/>
    <w:pPr>
      <w:numPr>
        <w:ilvl w:val="4"/>
      </w:numPr>
      <w:outlineLvl w:val="4"/>
    </w:pPr>
  </w:style>
  <w:style w:type="paragraph" w:customStyle="1" w:styleId="CharChar">
    <w:name w:val="二级条标题 Char Char"/>
    <w:basedOn w:val="af0"/>
    <w:next w:val="affc"/>
    <w:qFormat/>
    <w:pPr>
      <w:numPr>
        <w:ilvl w:val="3"/>
      </w:numPr>
      <w:outlineLvl w:val="3"/>
    </w:pPr>
  </w:style>
  <w:style w:type="paragraph" w:customStyle="1" w:styleId="afff3">
    <w:name w:val="实施日期"/>
    <w:basedOn w:val="afff2"/>
    <w:qFormat/>
    <w:pPr>
      <w:jc w:val="right"/>
    </w:pPr>
  </w:style>
  <w:style w:type="paragraph" w:customStyle="1" w:styleId="11">
    <w:name w:val="修订1"/>
    <w:uiPriority w:val="99"/>
    <w:semiHidden/>
    <w:qFormat/>
    <w:rPr>
      <w:kern w:val="2"/>
      <w:sz w:val="21"/>
      <w:szCs w:val="24"/>
    </w:rPr>
  </w:style>
  <w:style w:type="paragraph" w:customStyle="1" w:styleId="afff4">
    <w:name w:val="封面标准文稿类别"/>
    <w:qFormat/>
    <w:pPr>
      <w:spacing w:before="440" w:line="400" w:lineRule="exact"/>
      <w:jc w:val="center"/>
    </w:pPr>
    <w:rPr>
      <w:rFonts w:ascii="宋体"/>
      <w:sz w:val="24"/>
    </w:rPr>
  </w:style>
  <w:style w:type="paragraph" w:customStyle="1" w:styleId="ad">
    <w:name w:val="附录五级条标题"/>
    <w:basedOn w:val="ac"/>
    <w:next w:val="affc"/>
    <w:qFormat/>
    <w:pPr>
      <w:numPr>
        <w:ilvl w:val="6"/>
      </w:numPr>
      <w:outlineLvl w:val="6"/>
    </w:pPr>
  </w:style>
  <w:style w:type="paragraph" w:customStyle="1" w:styleId="ac">
    <w:name w:val="附录四级条标题"/>
    <w:basedOn w:val="ab"/>
    <w:next w:val="affc"/>
    <w:qFormat/>
    <w:pPr>
      <w:numPr>
        <w:ilvl w:val="5"/>
      </w:numPr>
      <w:outlineLvl w:val="5"/>
    </w:pPr>
  </w:style>
  <w:style w:type="paragraph" w:customStyle="1" w:styleId="ab">
    <w:name w:val="附录三级条标题"/>
    <w:basedOn w:val="aa"/>
    <w:next w:val="affc"/>
    <w:qFormat/>
    <w:pPr>
      <w:numPr>
        <w:ilvl w:val="4"/>
      </w:numPr>
      <w:outlineLvl w:val="4"/>
    </w:pPr>
  </w:style>
  <w:style w:type="paragraph" w:customStyle="1" w:styleId="aa">
    <w:name w:val="附录二级条标题"/>
    <w:basedOn w:val="a9"/>
    <w:next w:val="affc"/>
    <w:qFormat/>
    <w:pPr>
      <w:numPr>
        <w:ilvl w:val="3"/>
      </w:numPr>
      <w:outlineLvl w:val="3"/>
    </w:pPr>
  </w:style>
  <w:style w:type="paragraph" w:customStyle="1" w:styleId="a9">
    <w:name w:val="附录一级条标题"/>
    <w:basedOn w:val="a8"/>
    <w:next w:val="affc"/>
    <w:qFormat/>
    <w:pPr>
      <w:numPr>
        <w:ilvl w:val="2"/>
      </w:numPr>
      <w:autoSpaceDN w:val="0"/>
      <w:spacing w:beforeLines="0" w:before="0" w:afterLines="0" w:after="0"/>
      <w:outlineLvl w:val="2"/>
    </w:pPr>
  </w:style>
  <w:style w:type="paragraph" w:customStyle="1" w:styleId="a8">
    <w:name w:val="附录章标题"/>
    <w:next w:val="affc"/>
    <w:qFormat/>
    <w:pPr>
      <w:numPr>
        <w:ilvl w:val="1"/>
        <w:numId w:val="2"/>
      </w:numPr>
      <w:wordWrap w:val="0"/>
      <w:overflowPunct w:val="0"/>
      <w:autoSpaceDE w:val="0"/>
      <w:spacing w:beforeLines="50" w:before="156" w:afterLines="50" w:after="156"/>
      <w:jc w:val="both"/>
      <w:textAlignment w:val="baseline"/>
      <w:outlineLvl w:val="1"/>
    </w:pPr>
    <w:rPr>
      <w:rFonts w:ascii="黑体" w:eastAsia="黑体"/>
      <w:kern w:val="21"/>
      <w:sz w:val="21"/>
    </w:rPr>
  </w:style>
  <w:style w:type="paragraph" w:customStyle="1" w:styleId="afff5">
    <w:name w:val="标准书眉_奇数页"/>
    <w:next w:val="af6"/>
    <w:qFormat/>
    <w:pPr>
      <w:tabs>
        <w:tab w:val="center" w:pos="4154"/>
        <w:tab w:val="right" w:pos="8306"/>
      </w:tabs>
      <w:spacing w:after="120"/>
      <w:jc w:val="right"/>
    </w:pPr>
    <w:rPr>
      <w:sz w:val="21"/>
    </w:rPr>
  </w:style>
  <w:style w:type="paragraph" w:customStyle="1" w:styleId="a3">
    <w:name w:val="附录表标题"/>
    <w:next w:val="affc"/>
    <w:qFormat/>
    <w:pPr>
      <w:numPr>
        <w:numId w:val="3"/>
      </w:numPr>
      <w:jc w:val="center"/>
      <w:textAlignment w:val="baseline"/>
    </w:pPr>
    <w:rPr>
      <w:rFonts w:ascii="黑体" w:eastAsia="黑体"/>
      <w:kern w:val="21"/>
      <w:sz w:val="21"/>
    </w:rPr>
  </w:style>
  <w:style w:type="paragraph" w:customStyle="1" w:styleId="Style86">
    <w:name w:val="_Style 86"/>
    <w:basedOn w:val="af6"/>
    <w:next w:val="afd"/>
    <w:qFormat/>
    <w:rPr>
      <w:rFonts w:ascii="宋体" w:hAnsi="Courier New"/>
      <w:szCs w:val="20"/>
    </w:rPr>
  </w:style>
  <w:style w:type="paragraph" w:customStyle="1" w:styleId="afff6">
    <w:name w:val="参考文献、索引标题"/>
    <w:basedOn w:val="ae"/>
    <w:next w:val="af6"/>
    <w:qFormat/>
    <w:pPr>
      <w:numPr>
        <w:numId w:val="0"/>
      </w:numPr>
      <w:spacing w:after="200"/>
    </w:pPr>
    <w:rPr>
      <w:sz w:val="21"/>
    </w:rPr>
  </w:style>
  <w:style w:type="paragraph" w:customStyle="1" w:styleId="ae">
    <w:name w:val="前言、引言标题"/>
    <w:next w:val="af6"/>
    <w:qFormat/>
    <w:pPr>
      <w:numPr>
        <w:numId w:val="1"/>
      </w:numPr>
      <w:shd w:val="clear" w:color="FFFFFF" w:fill="FFFFFF"/>
      <w:spacing w:before="640" w:after="560"/>
      <w:jc w:val="center"/>
      <w:outlineLvl w:val="0"/>
    </w:pPr>
    <w:rPr>
      <w:rFonts w:ascii="黑体" w:eastAsia="黑体"/>
      <w:sz w:val="32"/>
    </w:rPr>
  </w:style>
  <w:style w:type="paragraph" w:customStyle="1" w:styleId="afff7">
    <w:name w:val="封面标准名称"/>
    <w:qFormat/>
    <w:pPr>
      <w:widowControl w:val="0"/>
      <w:spacing w:line="680" w:lineRule="exact"/>
      <w:jc w:val="center"/>
      <w:textAlignment w:val="center"/>
    </w:pPr>
    <w:rPr>
      <w:rFonts w:ascii="黑体" w:eastAsia="黑体"/>
      <w:sz w:val="52"/>
    </w:rPr>
  </w:style>
  <w:style w:type="paragraph" w:customStyle="1" w:styleId="afff8">
    <w:name w:val="二级条标题"/>
    <w:basedOn w:val="af0"/>
    <w:next w:val="affc"/>
    <w:qFormat/>
    <w:pPr>
      <w:outlineLvl w:val="3"/>
    </w:pPr>
  </w:style>
  <w:style w:type="paragraph" w:customStyle="1" w:styleId="afff9">
    <w:name w:val="封面标准英文名称"/>
    <w:qFormat/>
    <w:pPr>
      <w:widowControl w:val="0"/>
      <w:spacing w:before="370" w:line="400" w:lineRule="exact"/>
      <w:jc w:val="center"/>
    </w:pPr>
    <w:rPr>
      <w:sz w:val="28"/>
    </w:rPr>
  </w:style>
  <w:style w:type="paragraph" w:customStyle="1" w:styleId="afffa">
    <w:name w:val="目次、索引正文"/>
    <w:qFormat/>
    <w:pPr>
      <w:spacing w:line="320" w:lineRule="exact"/>
      <w:jc w:val="both"/>
    </w:pPr>
    <w:rPr>
      <w:rFonts w:ascii="宋体"/>
      <w:sz w:val="21"/>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b">
    <w:name w:val="封面标准代替信息"/>
    <w:basedOn w:val="22"/>
    <w:qFormat/>
    <w:pPr>
      <w:spacing w:before="57"/>
    </w:pPr>
    <w:rPr>
      <w:rFonts w:ascii="宋体"/>
      <w:sz w:val="21"/>
    </w:rPr>
  </w:style>
  <w:style w:type="paragraph" w:customStyle="1" w:styleId="22">
    <w:name w:val="封面标准号2"/>
    <w:basedOn w:val="12"/>
    <w:qFormat/>
    <w:pPr>
      <w:adjustRightInd w:val="0"/>
      <w:spacing w:before="357" w:line="280" w:lineRule="exact"/>
    </w:pPr>
  </w:style>
  <w:style w:type="paragraph" w:customStyle="1" w:styleId="af3">
    <w:name w:val="五级条标题"/>
    <w:basedOn w:val="af2"/>
    <w:next w:val="affc"/>
    <w:qFormat/>
    <w:pPr>
      <w:numPr>
        <w:ilvl w:val="6"/>
      </w:numPr>
      <w:outlineLvl w:val="6"/>
    </w:pPr>
  </w:style>
  <w:style w:type="paragraph" w:customStyle="1" w:styleId="af2">
    <w:name w:val="四级条标题"/>
    <w:basedOn w:val="af1"/>
    <w:next w:val="affc"/>
    <w:qFormat/>
    <w:pPr>
      <w:numPr>
        <w:ilvl w:val="5"/>
      </w:numPr>
      <w:outlineLvl w:val="5"/>
    </w:pPr>
  </w:style>
  <w:style w:type="paragraph" w:customStyle="1" w:styleId="af5">
    <w:name w:val="列项——（一级）"/>
    <w:qFormat/>
    <w:pPr>
      <w:widowControl w:val="0"/>
      <w:numPr>
        <w:numId w:val="4"/>
      </w:numPr>
      <w:jc w:val="both"/>
    </w:pPr>
    <w:rPr>
      <w:rFonts w:ascii="宋体"/>
      <w:sz w:val="21"/>
    </w:rPr>
  </w:style>
  <w:style w:type="paragraph" w:customStyle="1" w:styleId="Style80">
    <w:name w:val="_Style 80"/>
    <w:basedOn w:val="af6"/>
    <w:next w:val="afd"/>
    <w:qFormat/>
    <w:rPr>
      <w:rFonts w:ascii="宋体" w:hAnsi="Courier New"/>
      <w:szCs w:val="20"/>
    </w:rPr>
  </w:style>
  <w:style w:type="paragraph" w:customStyle="1" w:styleId="afffc">
    <w:name w:val="终结线"/>
    <w:basedOn w:val="af6"/>
    <w:qFormat/>
    <w:pPr>
      <w:framePr w:hSpace="181" w:vSpace="181" w:wrap="around" w:vAnchor="text" w:hAnchor="margin" w:xAlign="center" w:y="285"/>
    </w:pPr>
  </w:style>
  <w:style w:type="paragraph" w:customStyle="1" w:styleId="afffd">
    <w:name w:val="发布部门"/>
    <w:next w:val="affc"/>
    <w:qFormat/>
    <w:pPr>
      <w:jc w:val="center"/>
    </w:pPr>
    <w:rPr>
      <w:rFonts w:ascii="宋体"/>
      <w:b/>
      <w:spacing w:val="20"/>
      <w:w w:val="135"/>
      <w:sz w:val="36"/>
    </w:rPr>
  </w:style>
  <w:style w:type="paragraph" w:customStyle="1" w:styleId="afffe">
    <w:name w:val="标准标志"/>
    <w:next w:val="af6"/>
    <w:qFormat/>
    <w:pPr>
      <w:shd w:val="solid" w:color="FFFFFF" w:fill="FFFFFF"/>
      <w:spacing w:line="0" w:lineRule="atLeast"/>
      <w:jc w:val="right"/>
    </w:pPr>
    <w:rPr>
      <w:b/>
      <w:w w:val="130"/>
      <w:sz w:val="96"/>
    </w:rPr>
  </w:style>
  <w:style w:type="paragraph" w:customStyle="1" w:styleId="affff">
    <w:name w:val="文献分类号"/>
    <w:qFormat/>
    <w:pPr>
      <w:widowControl w:val="0"/>
      <w:textAlignment w:val="center"/>
    </w:pPr>
    <w:rPr>
      <w:rFonts w:eastAsia="黑体"/>
      <w:sz w:val="21"/>
    </w:rPr>
  </w:style>
  <w:style w:type="paragraph" w:customStyle="1" w:styleId="a">
    <w:name w:val="示例"/>
    <w:next w:val="affc"/>
    <w:qFormat/>
    <w:pPr>
      <w:numPr>
        <w:numId w:val="5"/>
      </w:numPr>
      <w:tabs>
        <w:tab w:val="clear" w:pos="1120"/>
        <w:tab w:val="left" w:pos="816"/>
      </w:tabs>
      <w:ind w:firstLineChars="233" w:firstLine="419"/>
      <w:jc w:val="both"/>
    </w:pPr>
    <w:rPr>
      <w:rFonts w:ascii="宋体"/>
      <w:sz w:val="18"/>
    </w:rPr>
  </w:style>
  <w:style w:type="paragraph" w:customStyle="1" w:styleId="af">
    <w:name w:val="章标题"/>
    <w:next w:val="affc"/>
    <w:qFormat/>
    <w:pPr>
      <w:numPr>
        <w:ilvl w:val="1"/>
        <w:numId w:val="1"/>
      </w:numPr>
      <w:spacing w:beforeLines="50" w:before="156" w:afterLines="50" w:after="156"/>
      <w:jc w:val="both"/>
      <w:outlineLvl w:val="1"/>
    </w:pPr>
    <w:rPr>
      <w:rFonts w:ascii="黑体" w:eastAsia="黑体"/>
      <w:sz w:val="21"/>
    </w:rPr>
  </w:style>
  <w:style w:type="paragraph" w:customStyle="1" w:styleId="affff0">
    <w:name w:val="数字编号列项（二级）"/>
    <w:qFormat/>
    <w:pPr>
      <w:ind w:leftChars="400" w:left="1260" w:hangingChars="200" w:hanging="420"/>
      <w:jc w:val="both"/>
    </w:pPr>
    <w:rPr>
      <w:rFonts w:ascii="宋体"/>
      <w:sz w:val="21"/>
    </w:rPr>
  </w:style>
  <w:style w:type="paragraph" w:customStyle="1" w:styleId="affff1">
    <w:name w:val="标准书眉_偶数页"/>
    <w:basedOn w:val="afff5"/>
    <w:next w:val="af6"/>
    <w:qFormat/>
    <w:pPr>
      <w:jc w:val="left"/>
    </w:pPr>
  </w:style>
  <w:style w:type="paragraph" w:customStyle="1" w:styleId="a5">
    <w:name w:val="列项●（二级）"/>
    <w:qFormat/>
    <w:pPr>
      <w:numPr>
        <w:numId w:val="6"/>
      </w:numPr>
      <w:tabs>
        <w:tab w:val="clear" w:pos="760"/>
        <w:tab w:val="left" w:pos="840"/>
      </w:tabs>
      <w:ind w:leftChars="400" w:left="600" w:hangingChars="200" w:hanging="200"/>
      <w:jc w:val="both"/>
    </w:pPr>
    <w:rPr>
      <w:rFonts w:ascii="宋体"/>
      <w:sz w:val="21"/>
    </w:rPr>
  </w:style>
  <w:style w:type="paragraph" w:customStyle="1" w:styleId="affff2">
    <w:name w:val="封面正文"/>
    <w:qFormat/>
    <w:pPr>
      <w:jc w:val="both"/>
    </w:pPr>
  </w:style>
  <w:style w:type="paragraph" w:customStyle="1" w:styleId="affff3">
    <w:name w:val="封面标准文稿编辑信息"/>
    <w:qFormat/>
    <w:pPr>
      <w:spacing w:before="180" w:line="180" w:lineRule="exact"/>
      <w:jc w:val="center"/>
    </w:pPr>
    <w:rPr>
      <w:rFonts w:ascii="宋体"/>
      <w:sz w:val="21"/>
    </w:rPr>
  </w:style>
  <w:style w:type="paragraph" w:customStyle="1" w:styleId="13">
    <w:name w:val="1"/>
    <w:basedOn w:val="af6"/>
    <w:next w:val="afd"/>
    <w:qFormat/>
    <w:rPr>
      <w:rFonts w:ascii="宋体" w:hAnsi="Courier New"/>
      <w:sz w:val="28"/>
      <w:szCs w:val="20"/>
    </w:rPr>
  </w:style>
  <w:style w:type="paragraph" w:customStyle="1" w:styleId="affff4">
    <w:name w:val="标准称谓"/>
    <w:next w:val="af6"/>
    <w:qFormat/>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5">
    <w:name w:val="目次、标准名称标题"/>
    <w:basedOn w:val="ae"/>
    <w:next w:val="affc"/>
    <w:qFormat/>
    <w:pPr>
      <w:spacing w:line="460" w:lineRule="exact"/>
    </w:pPr>
  </w:style>
  <w:style w:type="paragraph" w:customStyle="1" w:styleId="a4">
    <w:name w:val="正文图标题"/>
    <w:next w:val="affc"/>
    <w:qFormat/>
    <w:pPr>
      <w:numPr>
        <w:numId w:val="7"/>
      </w:numPr>
      <w:jc w:val="center"/>
    </w:pPr>
    <w:rPr>
      <w:rFonts w:ascii="黑体" w:eastAsia="黑体"/>
      <w:sz w:val="21"/>
    </w:rPr>
  </w:style>
  <w:style w:type="paragraph" w:customStyle="1" w:styleId="affff6">
    <w:name w:val="标准书脚_奇数页"/>
    <w:qFormat/>
    <w:pPr>
      <w:spacing w:before="120"/>
      <w:jc w:val="right"/>
    </w:pPr>
    <w:rPr>
      <w:sz w:val="18"/>
    </w:rPr>
  </w:style>
  <w:style w:type="paragraph" w:customStyle="1" w:styleId="af4">
    <w:name w:val="注："/>
    <w:next w:val="affc"/>
    <w:qFormat/>
    <w:pPr>
      <w:widowControl w:val="0"/>
      <w:numPr>
        <w:numId w:val="8"/>
      </w:numPr>
      <w:tabs>
        <w:tab w:val="clear" w:pos="1140"/>
      </w:tabs>
      <w:autoSpaceDE w:val="0"/>
      <w:autoSpaceDN w:val="0"/>
      <w:jc w:val="both"/>
    </w:pPr>
    <w:rPr>
      <w:rFonts w:ascii="宋体"/>
      <w:sz w:val="18"/>
    </w:rPr>
  </w:style>
  <w:style w:type="paragraph" w:customStyle="1" w:styleId="a0">
    <w:name w:val="附录图标题"/>
    <w:next w:val="affc"/>
    <w:qFormat/>
    <w:pPr>
      <w:numPr>
        <w:numId w:val="9"/>
      </w:numPr>
      <w:jc w:val="center"/>
    </w:pPr>
    <w:rPr>
      <w:rFonts w:ascii="黑体" w:eastAsia="黑体"/>
      <w:sz w:val="21"/>
    </w:rPr>
  </w:style>
  <w:style w:type="paragraph" w:customStyle="1" w:styleId="affff7">
    <w:name w:val="条文脚注"/>
    <w:basedOn w:val="aff3"/>
    <w:qFormat/>
    <w:pPr>
      <w:ind w:leftChars="200" w:left="780" w:hangingChars="200" w:hanging="360"/>
      <w:jc w:val="both"/>
    </w:pPr>
    <w:rPr>
      <w:rFonts w:ascii="宋体"/>
    </w:rPr>
  </w:style>
  <w:style w:type="paragraph" w:customStyle="1" w:styleId="a2">
    <w:name w:val="注×："/>
    <w:qFormat/>
    <w:pPr>
      <w:widowControl w:val="0"/>
      <w:numPr>
        <w:numId w:val="10"/>
      </w:numPr>
      <w:tabs>
        <w:tab w:val="clear" w:pos="900"/>
        <w:tab w:val="left" w:pos="630"/>
      </w:tabs>
      <w:autoSpaceDE w:val="0"/>
      <w:autoSpaceDN w:val="0"/>
      <w:jc w:val="both"/>
    </w:pPr>
    <w:rPr>
      <w:rFonts w:ascii="宋体"/>
      <w:sz w:val="18"/>
    </w:rPr>
  </w:style>
  <w:style w:type="paragraph" w:customStyle="1" w:styleId="affff8">
    <w:name w:val="其他发布部门"/>
    <w:basedOn w:val="afffd"/>
    <w:qFormat/>
    <w:pPr>
      <w:spacing w:line="0" w:lineRule="atLeast"/>
    </w:pPr>
    <w:rPr>
      <w:rFonts w:ascii="黑体" w:eastAsia="黑体"/>
      <w:b w:val="0"/>
    </w:rPr>
  </w:style>
  <w:style w:type="paragraph" w:customStyle="1" w:styleId="affff9">
    <w:name w:val="标准书脚_偶数页"/>
    <w:qFormat/>
    <w:pPr>
      <w:spacing w:before="120"/>
    </w:pPr>
    <w:rPr>
      <w:sz w:val="18"/>
    </w:rPr>
  </w:style>
  <w:style w:type="paragraph" w:customStyle="1" w:styleId="affffa">
    <w:name w:val="字母编号列项（一级）"/>
    <w:qFormat/>
    <w:pPr>
      <w:ind w:leftChars="200" w:left="840" w:hangingChars="200" w:hanging="420"/>
      <w:jc w:val="both"/>
    </w:pPr>
    <w:rPr>
      <w:rFonts w:ascii="宋体"/>
      <w:sz w:val="21"/>
    </w:rPr>
  </w:style>
  <w:style w:type="paragraph" w:customStyle="1" w:styleId="a7">
    <w:name w:val="附录标识"/>
    <w:basedOn w:val="ae"/>
    <w:qFormat/>
    <w:pPr>
      <w:numPr>
        <w:numId w:val="2"/>
      </w:numPr>
      <w:tabs>
        <w:tab w:val="left" w:pos="6405"/>
      </w:tabs>
      <w:spacing w:after="200"/>
    </w:pPr>
    <w:rPr>
      <w:sz w:val="21"/>
    </w:rPr>
  </w:style>
  <w:style w:type="paragraph" w:customStyle="1" w:styleId="affffb">
    <w:name w:val="封面一致性程度标识"/>
    <w:qFormat/>
    <w:pPr>
      <w:spacing w:before="440" w:line="400" w:lineRule="exact"/>
      <w:jc w:val="center"/>
    </w:pPr>
    <w:rPr>
      <w:rFonts w:ascii="宋体"/>
      <w:sz w:val="28"/>
    </w:rPr>
  </w:style>
  <w:style w:type="paragraph" w:customStyle="1" w:styleId="affffc">
    <w:name w:val="图表脚注"/>
    <w:next w:val="affc"/>
    <w:qFormat/>
    <w:pPr>
      <w:ind w:leftChars="200" w:left="300" w:hangingChars="100" w:hanging="100"/>
      <w:jc w:val="both"/>
    </w:pPr>
    <w:rPr>
      <w:rFonts w:ascii="宋体"/>
      <w:sz w:val="18"/>
    </w:rPr>
  </w:style>
  <w:style w:type="paragraph" w:customStyle="1" w:styleId="Chara">
    <w:name w:val="二级条标题 Char"/>
    <w:basedOn w:val="af0"/>
    <w:next w:val="affc"/>
    <w:qFormat/>
    <w:pPr>
      <w:numPr>
        <w:numId w:val="0"/>
      </w:numPr>
      <w:outlineLvl w:val="3"/>
    </w:pPr>
  </w:style>
  <w:style w:type="paragraph" w:customStyle="1" w:styleId="a1">
    <w:name w:val="列项◆（三级）"/>
    <w:qFormat/>
    <w:pPr>
      <w:numPr>
        <w:numId w:val="11"/>
      </w:numPr>
      <w:ind w:leftChars="600" w:left="800" w:hangingChars="200" w:hanging="200"/>
    </w:pPr>
    <w:rPr>
      <w:rFonts w:ascii="宋体"/>
      <w:sz w:val="21"/>
    </w:rPr>
  </w:style>
  <w:style w:type="paragraph" w:customStyle="1" w:styleId="affffd">
    <w:name w:val="编号列项（三级）"/>
    <w:qFormat/>
    <w:pPr>
      <w:ind w:leftChars="600" w:left="800" w:hangingChars="200" w:hanging="200"/>
    </w:pPr>
    <w:rPr>
      <w:rFonts w:ascii="宋体"/>
      <w:sz w:val="21"/>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a6">
    <w:name w:val="正文表标题"/>
    <w:next w:val="affc"/>
    <w:qFormat/>
    <w:pPr>
      <w:numPr>
        <w:numId w:val="12"/>
      </w:numPr>
      <w:ind w:left="2411"/>
      <w:jc w:val="center"/>
    </w:pPr>
    <w:rPr>
      <w:rFonts w:ascii="黑体" w:eastAsia="黑体"/>
      <w:sz w:val="21"/>
    </w:rPr>
  </w:style>
  <w:style w:type="paragraph" w:styleId="affffe">
    <w:name w:val="List Paragraph"/>
    <w:basedOn w:val="af6"/>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uiPriority="39" w:qFormat="1"/>
    <w:lsdException w:name="toc 5" w:semiHidden="1" w:qFormat="1"/>
    <w:lsdException w:name="toc 6" w:uiPriority="39"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uiPriority="99" w:unhideWhenUsed="1"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6">
    <w:name w:val="Normal"/>
    <w:qFormat/>
    <w:pPr>
      <w:widowControl w:val="0"/>
      <w:jc w:val="both"/>
    </w:pPr>
    <w:rPr>
      <w:kern w:val="2"/>
      <w:sz w:val="21"/>
      <w:szCs w:val="24"/>
    </w:rPr>
  </w:style>
  <w:style w:type="paragraph" w:styleId="1">
    <w:name w:val="heading 1"/>
    <w:basedOn w:val="af6"/>
    <w:next w:val="af6"/>
    <w:qFormat/>
    <w:pPr>
      <w:keepNext/>
      <w:keepLines/>
      <w:spacing w:before="340" w:after="330" w:line="578" w:lineRule="auto"/>
      <w:outlineLvl w:val="0"/>
    </w:pPr>
    <w:rPr>
      <w:b/>
      <w:bCs/>
      <w:kern w:val="44"/>
      <w:sz w:val="44"/>
      <w:szCs w:val="44"/>
    </w:rPr>
  </w:style>
  <w:style w:type="paragraph" w:styleId="2">
    <w:name w:val="heading 2"/>
    <w:basedOn w:val="af6"/>
    <w:next w:val="af6"/>
    <w:qFormat/>
    <w:pPr>
      <w:keepNext/>
      <w:keepLines/>
      <w:spacing w:before="260" w:after="260" w:line="416" w:lineRule="auto"/>
      <w:outlineLvl w:val="1"/>
    </w:pPr>
    <w:rPr>
      <w:rFonts w:ascii="Arial" w:eastAsia="黑体" w:hAnsi="Arial"/>
      <w:b/>
      <w:bCs/>
      <w:sz w:val="32"/>
      <w:szCs w:val="32"/>
    </w:rPr>
  </w:style>
  <w:style w:type="paragraph" w:styleId="3">
    <w:name w:val="heading 3"/>
    <w:basedOn w:val="af6"/>
    <w:next w:val="af6"/>
    <w:qFormat/>
    <w:pPr>
      <w:keepNext/>
      <w:keepLines/>
      <w:spacing w:before="260" w:after="260" w:line="416" w:lineRule="auto"/>
      <w:outlineLvl w:val="2"/>
    </w:pPr>
    <w:rPr>
      <w:b/>
      <w:bCs/>
      <w:sz w:val="32"/>
      <w:szCs w:val="32"/>
    </w:rPr>
  </w:style>
  <w:style w:type="paragraph" w:styleId="4">
    <w:name w:val="heading 4"/>
    <w:basedOn w:val="af6"/>
    <w:next w:val="af6"/>
    <w:qFormat/>
    <w:pPr>
      <w:keepNext/>
      <w:keepLines/>
      <w:spacing w:before="280" w:after="290" w:line="376" w:lineRule="auto"/>
      <w:outlineLvl w:val="3"/>
    </w:pPr>
    <w:rPr>
      <w:rFonts w:ascii="Arial" w:eastAsia="黑体" w:hAnsi="Arial"/>
      <w:b/>
      <w:bCs/>
      <w:sz w:val="28"/>
      <w:szCs w:val="28"/>
    </w:rPr>
  </w:style>
  <w:style w:type="paragraph" w:styleId="5">
    <w:name w:val="heading 5"/>
    <w:basedOn w:val="af6"/>
    <w:next w:val="af6"/>
    <w:qFormat/>
    <w:pPr>
      <w:keepNext/>
      <w:keepLines/>
      <w:spacing w:before="280" w:after="290" w:line="376" w:lineRule="auto"/>
      <w:outlineLvl w:val="4"/>
    </w:pPr>
    <w:rPr>
      <w:b/>
      <w:bCs/>
      <w:sz w:val="28"/>
      <w:szCs w:val="28"/>
    </w:rPr>
  </w:style>
  <w:style w:type="paragraph" w:styleId="6">
    <w:name w:val="heading 6"/>
    <w:basedOn w:val="af6"/>
    <w:next w:val="af6"/>
    <w:qFormat/>
    <w:pPr>
      <w:keepNext/>
      <w:keepLines/>
      <w:spacing w:before="240" w:after="64" w:line="320" w:lineRule="auto"/>
      <w:outlineLvl w:val="5"/>
    </w:pPr>
    <w:rPr>
      <w:rFonts w:ascii="Arial" w:eastAsia="黑体" w:hAnsi="Arial"/>
      <w:b/>
      <w:bCs/>
      <w:sz w:val="24"/>
    </w:rPr>
  </w:style>
  <w:style w:type="paragraph" w:styleId="7">
    <w:name w:val="heading 7"/>
    <w:basedOn w:val="af6"/>
    <w:next w:val="af6"/>
    <w:qFormat/>
    <w:pPr>
      <w:keepNext/>
      <w:keepLines/>
      <w:spacing w:before="240" w:after="64" w:line="320" w:lineRule="auto"/>
      <w:outlineLvl w:val="6"/>
    </w:pPr>
    <w:rPr>
      <w:b/>
      <w:bCs/>
      <w:sz w:val="24"/>
    </w:rPr>
  </w:style>
  <w:style w:type="paragraph" w:styleId="8">
    <w:name w:val="heading 8"/>
    <w:basedOn w:val="af6"/>
    <w:next w:val="af6"/>
    <w:qFormat/>
    <w:pPr>
      <w:keepNext/>
      <w:keepLines/>
      <w:spacing w:before="240" w:after="64" w:line="320" w:lineRule="auto"/>
      <w:outlineLvl w:val="7"/>
    </w:pPr>
    <w:rPr>
      <w:rFonts w:ascii="Arial" w:eastAsia="黑体" w:hAnsi="Arial"/>
      <w:sz w:val="24"/>
    </w:rPr>
  </w:style>
  <w:style w:type="paragraph" w:styleId="9">
    <w:name w:val="heading 9"/>
    <w:basedOn w:val="af6"/>
    <w:next w:val="af6"/>
    <w:qFormat/>
    <w:pPr>
      <w:keepNext/>
      <w:keepLines/>
      <w:spacing w:before="240" w:after="64" w:line="320" w:lineRule="auto"/>
      <w:outlineLvl w:val="8"/>
    </w:pPr>
    <w:rPr>
      <w:rFonts w:ascii="Arial" w:eastAsia="黑体" w:hAnsi="Arial"/>
      <w:szCs w:val="21"/>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paragraph" w:styleId="70">
    <w:name w:val="toc 7"/>
    <w:basedOn w:val="60"/>
    <w:next w:val="af6"/>
    <w:semiHidden/>
    <w:qFormat/>
  </w:style>
  <w:style w:type="paragraph" w:styleId="60">
    <w:name w:val="toc 6"/>
    <w:basedOn w:val="50"/>
    <w:next w:val="af6"/>
    <w:uiPriority w:val="39"/>
    <w:qFormat/>
  </w:style>
  <w:style w:type="paragraph" w:styleId="50">
    <w:name w:val="toc 5"/>
    <w:basedOn w:val="40"/>
    <w:next w:val="af6"/>
    <w:semiHidden/>
    <w:qFormat/>
  </w:style>
  <w:style w:type="paragraph" w:styleId="40">
    <w:name w:val="toc 4"/>
    <w:basedOn w:val="30"/>
    <w:next w:val="af6"/>
    <w:uiPriority w:val="39"/>
    <w:qFormat/>
  </w:style>
  <w:style w:type="paragraph" w:styleId="30">
    <w:name w:val="toc 3"/>
    <w:basedOn w:val="20"/>
    <w:next w:val="af6"/>
    <w:semiHidden/>
    <w:qFormat/>
  </w:style>
  <w:style w:type="paragraph" w:styleId="20">
    <w:name w:val="toc 2"/>
    <w:basedOn w:val="10"/>
    <w:next w:val="af6"/>
    <w:uiPriority w:val="39"/>
    <w:qFormat/>
  </w:style>
  <w:style w:type="paragraph" w:styleId="10">
    <w:name w:val="toc 1"/>
    <w:next w:val="af6"/>
    <w:uiPriority w:val="39"/>
    <w:qFormat/>
    <w:pPr>
      <w:jc w:val="both"/>
    </w:pPr>
    <w:rPr>
      <w:rFonts w:ascii="宋体"/>
      <w:sz w:val="21"/>
    </w:rPr>
  </w:style>
  <w:style w:type="paragraph" w:styleId="afa">
    <w:name w:val="annotation text"/>
    <w:basedOn w:val="af6"/>
    <w:link w:val="Char"/>
    <w:qFormat/>
    <w:pPr>
      <w:jc w:val="left"/>
    </w:pPr>
  </w:style>
  <w:style w:type="paragraph" w:styleId="afb">
    <w:name w:val="Body Text"/>
    <w:basedOn w:val="af6"/>
    <w:link w:val="Char0"/>
    <w:qFormat/>
    <w:pPr>
      <w:spacing w:after="120"/>
    </w:pPr>
  </w:style>
  <w:style w:type="paragraph" w:styleId="afc">
    <w:name w:val="Body Text Indent"/>
    <w:basedOn w:val="af6"/>
    <w:link w:val="Char1"/>
    <w:qFormat/>
    <w:pPr>
      <w:spacing w:after="120"/>
      <w:ind w:leftChars="200" w:left="420"/>
    </w:pPr>
  </w:style>
  <w:style w:type="paragraph" w:styleId="21">
    <w:name w:val="List 2"/>
    <w:basedOn w:val="af6"/>
    <w:qFormat/>
    <w:pPr>
      <w:ind w:leftChars="200" w:left="100" w:hangingChars="200" w:hanging="200"/>
    </w:pPr>
  </w:style>
  <w:style w:type="paragraph" w:styleId="HTML">
    <w:name w:val="HTML Address"/>
    <w:basedOn w:val="af6"/>
    <w:qFormat/>
    <w:rPr>
      <w:i/>
      <w:iCs/>
    </w:rPr>
  </w:style>
  <w:style w:type="paragraph" w:styleId="afd">
    <w:name w:val="Plain Text"/>
    <w:basedOn w:val="af6"/>
    <w:link w:val="Char2"/>
    <w:qFormat/>
    <w:rPr>
      <w:rFonts w:ascii="宋体" w:hAnsi="Courier New"/>
      <w:szCs w:val="21"/>
    </w:rPr>
  </w:style>
  <w:style w:type="paragraph" w:styleId="80">
    <w:name w:val="toc 8"/>
    <w:basedOn w:val="70"/>
    <w:next w:val="af6"/>
    <w:semiHidden/>
    <w:qFormat/>
  </w:style>
  <w:style w:type="paragraph" w:styleId="afe">
    <w:name w:val="Date"/>
    <w:basedOn w:val="af6"/>
    <w:next w:val="af6"/>
    <w:link w:val="Char3"/>
    <w:qFormat/>
    <w:rPr>
      <w:szCs w:val="20"/>
    </w:rPr>
  </w:style>
  <w:style w:type="paragraph" w:styleId="aff">
    <w:name w:val="endnote text"/>
    <w:basedOn w:val="af6"/>
    <w:link w:val="Char4"/>
    <w:qFormat/>
    <w:pPr>
      <w:snapToGrid w:val="0"/>
      <w:jc w:val="left"/>
    </w:pPr>
  </w:style>
  <w:style w:type="paragraph" w:styleId="aff0">
    <w:name w:val="Balloon Text"/>
    <w:basedOn w:val="af6"/>
    <w:semiHidden/>
    <w:qFormat/>
    <w:rPr>
      <w:sz w:val="18"/>
      <w:szCs w:val="18"/>
    </w:rPr>
  </w:style>
  <w:style w:type="paragraph" w:styleId="aff1">
    <w:name w:val="footer"/>
    <w:basedOn w:val="af6"/>
    <w:link w:val="Char5"/>
    <w:uiPriority w:val="99"/>
    <w:qFormat/>
    <w:pPr>
      <w:tabs>
        <w:tab w:val="center" w:pos="4153"/>
        <w:tab w:val="right" w:pos="8306"/>
      </w:tabs>
      <w:snapToGrid w:val="0"/>
      <w:ind w:rightChars="100" w:right="210"/>
      <w:jc w:val="right"/>
    </w:pPr>
    <w:rPr>
      <w:sz w:val="18"/>
      <w:szCs w:val="18"/>
    </w:rPr>
  </w:style>
  <w:style w:type="paragraph" w:styleId="aff2">
    <w:name w:val="header"/>
    <w:basedOn w:val="af6"/>
    <w:link w:val="Char6"/>
    <w:uiPriority w:val="99"/>
    <w:qFormat/>
    <w:pPr>
      <w:pBdr>
        <w:bottom w:val="single" w:sz="6" w:space="1" w:color="auto"/>
      </w:pBdr>
      <w:tabs>
        <w:tab w:val="center" w:pos="4153"/>
        <w:tab w:val="right" w:pos="8306"/>
      </w:tabs>
      <w:snapToGrid w:val="0"/>
      <w:jc w:val="center"/>
    </w:pPr>
    <w:rPr>
      <w:sz w:val="18"/>
      <w:szCs w:val="18"/>
    </w:rPr>
  </w:style>
  <w:style w:type="paragraph" w:styleId="aff3">
    <w:name w:val="footnote text"/>
    <w:basedOn w:val="af6"/>
    <w:semiHidden/>
    <w:qFormat/>
    <w:pPr>
      <w:snapToGrid w:val="0"/>
      <w:jc w:val="left"/>
    </w:pPr>
    <w:rPr>
      <w:sz w:val="18"/>
      <w:szCs w:val="18"/>
    </w:rPr>
  </w:style>
  <w:style w:type="paragraph" w:styleId="90">
    <w:name w:val="toc 9"/>
    <w:basedOn w:val="80"/>
    <w:next w:val="af6"/>
    <w:semiHidden/>
    <w:qFormat/>
  </w:style>
  <w:style w:type="paragraph" w:styleId="HTML0">
    <w:name w:val="HTML Preformatted"/>
    <w:basedOn w:val="af6"/>
    <w:qFormat/>
    <w:rPr>
      <w:rFonts w:ascii="Courier New" w:hAnsi="Courier New" w:cs="Courier New"/>
      <w:sz w:val="20"/>
      <w:szCs w:val="20"/>
    </w:rPr>
  </w:style>
  <w:style w:type="paragraph" w:styleId="aff4">
    <w:name w:val="Title"/>
    <w:basedOn w:val="af6"/>
    <w:qFormat/>
    <w:pPr>
      <w:spacing w:before="240" w:after="60"/>
      <w:jc w:val="center"/>
      <w:outlineLvl w:val="0"/>
    </w:pPr>
    <w:rPr>
      <w:rFonts w:ascii="Arial" w:hAnsi="Arial" w:cs="Arial"/>
      <w:b/>
      <w:bCs/>
      <w:sz w:val="32"/>
      <w:szCs w:val="32"/>
    </w:rPr>
  </w:style>
  <w:style w:type="paragraph" w:styleId="aff5">
    <w:name w:val="annotation subject"/>
    <w:basedOn w:val="afa"/>
    <w:next w:val="afa"/>
    <w:link w:val="Char7"/>
    <w:qFormat/>
    <w:rPr>
      <w:b/>
      <w:bCs/>
    </w:rPr>
  </w:style>
  <w:style w:type="table" w:styleId="aff6">
    <w:name w:val="Table Grid"/>
    <w:basedOn w:val="af8"/>
    <w:uiPriority w:val="99"/>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age number"/>
    <w:qFormat/>
    <w:rPr>
      <w:rFonts w:ascii="Times New Roman" w:eastAsia="宋体" w:hAnsi="Times New Roman"/>
      <w:sz w:val="18"/>
    </w:rPr>
  </w:style>
  <w:style w:type="character" w:styleId="aff8">
    <w:name w:val="FollowedHyperlink"/>
    <w:qFormat/>
    <w:rPr>
      <w:color w:val="800080"/>
      <w:u w:val="single"/>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qFormat/>
  </w:style>
  <w:style w:type="character" w:styleId="HTML4">
    <w:name w:val="HTML Variable"/>
    <w:qFormat/>
    <w:rPr>
      <w:i/>
      <w:iCs/>
    </w:rPr>
  </w:style>
  <w:style w:type="character" w:styleId="aff9">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affa">
    <w:name w:val="annotation reference"/>
    <w:qFormat/>
    <w:rPr>
      <w:sz w:val="21"/>
      <w:szCs w:val="21"/>
    </w:rPr>
  </w:style>
  <w:style w:type="character" w:styleId="HTML6">
    <w:name w:val="HTML Cite"/>
    <w:qFormat/>
    <w:rPr>
      <w:i/>
      <w:iCs/>
    </w:rPr>
  </w:style>
  <w:style w:type="character" w:styleId="affb">
    <w:name w:val="footnote reference"/>
    <w:semiHidden/>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character" w:customStyle="1" w:styleId="Char">
    <w:name w:val="批注文字 Char"/>
    <w:link w:val="afa"/>
    <w:qFormat/>
    <w:rPr>
      <w:kern w:val="2"/>
      <w:sz w:val="21"/>
      <w:szCs w:val="24"/>
    </w:rPr>
  </w:style>
  <w:style w:type="character" w:customStyle="1" w:styleId="Char0">
    <w:name w:val="正文文本 Char"/>
    <w:link w:val="afb"/>
    <w:qFormat/>
    <w:rPr>
      <w:kern w:val="2"/>
      <w:sz w:val="21"/>
      <w:szCs w:val="24"/>
    </w:rPr>
  </w:style>
  <w:style w:type="character" w:customStyle="1" w:styleId="Char1">
    <w:name w:val="正文文本缩进 Char"/>
    <w:link w:val="afc"/>
    <w:qFormat/>
    <w:rPr>
      <w:kern w:val="2"/>
      <w:sz w:val="21"/>
      <w:szCs w:val="24"/>
    </w:rPr>
  </w:style>
  <w:style w:type="character" w:customStyle="1" w:styleId="Char2">
    <w:name w:val="纯文本 Char"/>
    <w:link w:val="afd"/>
    <w:qFormat/>
    <w:rPr>
      <w:rFonts w:ascii="宋体" w:hAnsi="Courier New" w:cs="Courier New"/>
      <w:kern w:val="2"/>
      <w:sz w:val="21"/>
      <w:szCs w:val="21"/>
    </w:rPr>
  </w:style>
  <w:style w:type="character" w:customStyle="1" w:styleId="Char3">
    <w:name w:val="日期 Char"/>
    <w:link w:val="afe"/>
    <w:qFormat/>
    <w:rPr>
      <w:kern w:val="2"/>
      <w:sz w:val="21"/>
    </w:rPr>
  </w:style>
  <w:style w:type="character" w:customStyle="1" w:styleId="Char4">
    <w:name w:val="尾注文本 Char"/>
    <w:link w:val="aff"/>
    <w:qFormat/>
    <w:rPr>
      <w:kern w:val="2"/>
      <w:sz w:val="21"/>
      <w:szCs w:val="24"/>
    </w:rPr>
  </w:style>
  <w:style w:type="character" w:customStyle="1" w:styleId="Char5">
    <w:name w:val="页脚 Char"/>
    <w:link w:val="aff1"/>
    <w:uiPriority w:val="99"/>
    <w:qFormat/>
    <w:rPr>
      <w:kern w:val="2"/>
      <w:sz w:val="18"/>
      <w:szCs w:val="18"/>
    </w:rPr>
  </w:style>
  <w:style w:type="character" w:customStyle="1" w:styleId="Char6">
    <w:name w:val="页眉 Char"/>
    <w:link w:val="aff2"/>
    <w:uiPriority w:val="99"/>
    <w:qFormat/>
    <w:rPr>
      <w:kern w:val="2"/>
      <w:sz w:val="18"/>
      <w:szCs w:val="18"/>
    </w:rPr>
  </w:style>
  <w:style w:type="character" w:customStyle="1" w:styleId="Char7">
    <w:name w:val="批注主题 Char"/>
    <w:link w:val="aff5"/>
    <w:qFormat/>
    <w:rPr>
      <w:b/>
      <w:bCs/>
      <w:kern w:val="2"/>
      <w:sz w:val="21"/>
      <w:szCs w:val="24"/>
    </w:rPr>
  </w:style>
  <w:style w:type="character" w:customStyle="1" w:styleId="CharCharCharCharCharChar">
    <w:name w:val="二级条标题 Char Char Char Char Char Char"/>
    <w:qFormat/>
    <w:rPr>
      <w:lang w:val="en-US" w:eastAsia="zh-CN" w:bidi="ar-SA"/>
    </w:rPr>
  </w:style>
  <w:style w:type="character" w:customStyle="1" w:styleId="CharChar0">
    <w:name w:val="一级条标题 Char Char"/>
    <w:qFormat/>
    <w:rPr>
      <w:rFonts w:eastAsia="黑体"/>
      <w:sz w:val="21"/>
      <w:lang w:val="en-US" w:eastAsia="zh-CN" w:bidi="ar-SA"/>
    </w:rPr>
  </w:style>
  <w:style w:type="character" w:customStyle="1" w:styleId="font21">
    <w:name w:val="font21"/>
    <w:qFormat/>
    <w:rPr>
      <w:rFonts w:ascii="宋体" w:eastAsia="宋体" w:hAnsi="宋体" w:cs="宋体" w:hint="eastAsia"/>
      <w:color w:val="000000"/>
      <w:sz w:val="18"/>
      <w:szCs w:val="18"/>
      <w:u w:val="none"/>
      <w:vertAlign w:val="superscript"/>
    </w:rPr>
  </w:style>
  <w:style w:type="character" w:customStyle="1" w:styleId="Char8">
    <w:name w:val="段 Char"/>
    <w:link w:val="affc"/>
    <w:qFormat/>
    <w:rPr>
      <w:rFonts w:ascii="宋体"/>
      <w:sz w:val="21"/>
      <w:lang w:val="en-US" w:eastAsia="zh-CN" w:bidi="ar-SA"/>
    </w:rPr>
  </w:style>
  <w:style w:type="paragraph" w:customStyle="1" w:styleId="affc">
    <w:name w:val="段"/>
    <w:link w:val="Char8"/>
    <w:qFormat/>
    <w:pPr>
      <w:autoSpaceDE w:val="0"/>
      <w:autoSpaceDN w:val="0"/>
      <w:ind w:firstLineChars="200" w:firstLine="200"/>
      <w:jc w:val="both"/>
    </w:pPr>
    <w:rPr>
      <w:rFonts w:ascii="宋体"/>
      <w:sz w:val="21"/>
    </w:rPr>
  </w:style>
  <w:style w:type="character" w:customStyle="1" w:styleId="font11">
    <w:name w:val="font11"/>
    <w:qFormat/>
    <w:rPr>
      <w:rFonts w:ascii="宋体" w:eastAsia="宋体" w:hAnsi="宋体" w:cs="宋体" w:hint="eastAsia"/>
      <w:color w:val="000000"/>
      <w:sz w:val="18"/>
      <w:szCs w:val="18"/>
      <w:u w:val="none"/>
    </w:rPr>
  </w:style>
  <w:style w:type="character" w:customStyle="1" w:styleId="affd">
    <w:name w:val="个人撰写风格"/>
    <w:qFormat/>
    <w:rPr>
      <w:rFonts w:ascii="Arial" w:eastAsia="宋体" w:hAnsi="Arial" w:cs="Arial"/>
      <w:color w:val="auto"/>
      <w:sz w:val="20"/>
    </w:rPr>
  </w:style>
  <w:style w:type="character" w:customStyle="1" w:styleId="affe">
    <w:name w:val="发布"/>
    <w:qFormat/>
    <w:rPr>
      <w:rFonts w:ascii="黑体" w:eastAsia="黑体"/>
      <w:spacing w:val="22"/>
      <w:w w:val="100"/>
      <w:position w:val="3"/>
      <w:sz w:val="28"/>
    </w:rPr>
  </w:style>
  <w:style w:type="character" w:customStyle="1" w:styleId="afff">
    <w:name w:val="个人答复风格"/>
    <w:qFormat/>
    <w:rPr>
      <w:rFonts w:ascii="Arial" w:eastAsia="宋体" w:hAnsi="Arial" w:cs="Arial"/>
      <w:color w:val="auto"/>
      <w:sz w:val="20"/>
    </w:rPr>
  </w:style>
  <w:style w:type="character" w:customStyle="1" w:styleId="Char9">
    <w:name w:val="一级条标题 Char"/>
    <w:link w:val="af0"/>
    <w:qFormat/>
    <w:rPr>
      <w:rFonts w:eastAsia="黑体"/>
      <w:sz w:val="21"/>
      <w:lang w:val="en-US" w:eastAsia="zh-CN" w:bidi="ar-SA"/>
    </w:rPr>
  </w:style>
  <w:style w:type="paragraph" w:customStyle="1" w:styleId="af0">
    <w:name w:val="一级条标题"/>
    <w:next w:val="affc"/>
    <w:link w:val="Char9"/>
    <w:qFormat/>
    <w:pPr>
      <w:numPr>
        <w:ilvl w:val="2"/>
        <w:numId w:val="1"/>
      </w:numPr>
      <w:outlineLvl w:val="2"/>
    </w:pPr>
    <w:rPr>
      <w:rFonts w:eastAsia="黑体"/>
      <w:sz w:val="21"/>
    </w:rPr>
  </w:style>
  <w:style w:type="paragraph" w:customStyle="1" w:styleId="afff0">
    <w:name w:val="标准书眉一"/>
    <w:qFormat/>
    <w:pPr>
      <w:jc w:val="both"/>
    </w:pPr>
  </w:style>
  <w:style w:type="paragraph" w:customStyle="1" w:styleId="afff1">
    <w:name w:val="其他标准称谓"/>
    <w:qFormat/>
    <w:pPr>
      <w:spacing w:line="0" w:lineRule="atLeast"/>
      <w:jc w:val="distribute"/>
    </w:pPr>
    <w:rPr>
      <w:rFonts w:ascii="黑体" w:eastAsia="黑体" w:hAnsi="宋体"/>
      <w:sz w:val="52"/>
    </w:rPr>
  </w:style>
  <w:style w:type="paragraph" w:customStyle="1" w:styleId="afff2">
    <w:name w:val="发布日期"/>
    <w:qFormat/>
    <w:rPr>
      <w:rFonts w:eastAsia="黑体"/>
      <w:sz w:val="28"/>
    </w:rPr>
  </w:style>
  <w:style w:type="paragraph" w:customStyle="1" w:styleId="af1">
    <w:name w:val="三级条标题"/>
    <w:basedOn w:val="CharChar"/>
    <w:next w:val="affc"/>
    <w:qFormat/>
    <w:pPr>
      <w:numPr>
        <w:ilvl w:val="4"/>
      </w:numPr>
      <w:outlineLvl w:val="4"/>
    </w:pPr>
  </w:style>
  <w:style w:type="paragraph" w:customStyle="1" w:styleId="CharChar">
    <w:name w:val="二级条标题 Char Char"/>
    <w:basedOn w:val="af0"/>
    <w:next w:val="affc"/>
    <w:qFormat/>
    <w:pPr>
      <w:numPr>
        <w:ilvl w:val="3"/>
      </w:numPr>
      <w:outlineLvl w:val="3"/>
    </w:pPr>
  </w:style>
  <w:style w:type="paragraph" w:customStyle="1" w:styleId="afff3">
    <w:name w:val="实施日期"/>
    <w:basedOn w:val="afff2"/>
    <w:qFormat/>
    <w:pPr>
      <w:jc w:val="right"/>
    </w:pPr>
  </w:style>
  <w:style w:type="paragraph" w:customStyle="1" w:styleId="11">
    <w:name w:val="修订1"/>
    <w:uiPriority w:val="99"/>
    <w:semiHidden/>
    <w:qFormat/>
    <w:rPr>
      <w:kern w:val="2"/>
      <w:sz w:val="21"/>
      <w:szCs w:val="24"/>
    </w:rPr>
  </w:style>
  <w:style w:type="paragraph" w:customStyle="1" w:styleId="afff4">
    <w:name w:val="封面标准文稿类别"/>
    <w:qFormat/>
    <w:pPr>
      <w:spacing w:before="440" w:line="400" w:lineRule="exact"/>
      <w:jc w:val="center"/>
    </w:pPr>
    <w:rPr>
      <w:rFonts w:ascii="宋体"/>
      <w:sz w:val="24"/>
    </w:rPr>
  </w:style>
  <w:style w:type="paragraph" w:customStyle="1" w:styleId="ad">
    <w:name w:val="附录五级条标题"/>
    <w:basedOn w:val="ac"/>
    <w:next w:val="affc"/>
    <w:qFormat/>
    <w:pPr>
      <w:numPr>
        <w:ilvl w:val="6"/>
      </w:numPr>
      <w:outlineLvl w:val="6"/>
    </w:pPr>
  </w:style>
  <w:style w:type="paragraph" w:customStyle="1" w:styleId="ac">
    <w:name w:val="附录四级条标题"/>
    <w:basedOn w:val="ab"/>
    <w:next w:val="affc"/>
    <w:qFormat/>
    <w:pPr>
      <w:numPr>
        <w:ilvl w:val="5"/>
      </w:numPr>
      <w:outlineLvl w:val="5"/>
    </w:pPr>
  </w:style>
  <w:style w:type="paragraph" w:customStyle="1" w:styleId="ab">
    <w:name w:val="附录三级条标题"/>
    <w:basedOn w:val="aa"/>
    <w:next w:val="affc"/>
    <w:qFormat/>
    <w:pPr>
      <w:numPr>
        <w:ilvl w:val="4"/>
      </w:numPr>
      <w:outlineLvl w:val="4"/>
    </w:pPr>
  </w:style>
  <w:style w:type="paragraph" w:customStyle="1" w:styleId="aa">
    <w:name w:val="附录二级条标题"/>
    <w:basedOn w:val="a9"/>
    <w:next w:val="affc"/>
    <w:qFormat/>
    <w:pPr>
      <w:numPr>
        <w:ilvl w:val="3"/>
      </w:numPr>
      <w:outlineLvl w:val="3"/>
    </w:pPr>
  </w:style>
  <w:style w:type="paragraph" w:customStyle="1" w:styleId="a9">
    <w:name w:val="附录一级条标题"/>
    <w:basedOn w:val="a8"/>
    <w:next w:val="affc"/>
    <w:qFormat/>
    <w:pPr>
      <w:numPr>
        <w:ilvl w:val="2"/>
      </w:numPr>
      <w:autoSpaceDN w:val="0"/>
      <w:spacing w:beforeLines="0" w:before="0" w:afterLines="0" w:after="0"/>
      <w:outlineLvl w:val="2"/>
    </w:pPr>
  </w:style>
  <w:style w:type="paragraph" w:customStyle="1" w:styleId="a8">
    <w:name w:val="附录章标题"/>
    <w:next w:val="affc"/>
    <w:qFormat/>
    <w:pPr>
      <w:numPr>
        <w:ilvl w:val="1"/>
        <w:numId w:val="2"/>
      </w:numPr>
      <w:wordWrap w:val="0"/>
      <w:overflowPunct w:val="0"/>
      <w:autoSpaceDE w:val="0"/>
      <w:spacing w:beforeLines="50" w:before="156" w:afterLines="50" w:after="156"/>
      <w:jc w:val="both"/>
      <w:textAlignment w:val="baseline"/>
      <w:outlineLvl w:val="1"/>
    </w:pPr>
    <w:rPr>
      <w:rFonts w:ascii="黑体" w:eastAsia="黑体"/>
      <w:kern w:val="21"/>
      <w:sz w:val="21"/>
    </w:rPr>
  </w:style>
  <w:style w:type="paragraph" w:customStyle="1" w:styleId="afff5">
    <w:name w:val="标准书眉_奇数页"/>
    <w:next w:val="af6"/>
    <w:qFormat/>
    <w:pPr>
      <w:tabs>
        <w:tab w:val="center" w:pos="4154"/>
        <w:tab w:val="right" w:pos="8306"/>
      </w:tabs>
      <w:spacing w:after="120"/>
      <w:jc w:val="right"/>
    </w:pPr>
    <w:rPr>
      <w:sz w:val="21"/>
    </w:rPr>
  </w:style>
  <w:style w:type="paragraph" w:customStyle="1" w:styleId="a3">
    <w:name w:val="附录表标题"/>
    <w:next w:val="affc"/>
    <w:qFormat/>
    <w:pPr>
      <w:numPr>
        <w:numId w:val="3"/>
      </w:numPr>
      <w:jc w:val="center"/>
      <w:textAlignment w:val="baseline"/>
    </w:pPr>
    <w:rPr>
      <w:rFonts w:ascii="黑体" w:eastAsia="黑体"/>
      <w:kern w:val="21"/>
      <w:sz w:val="21"/>
    </w:rPr>
  </w:style>
  <w:style w:type="paragraph" w:customStyle="1" w:styleId="Style86">
    <w:name w:val="_Style 86"/>
    <w:basedOn w:val="af6"/>
    <w:next w:val="afd"/>
    <w:qFormat/>
    <w:rPr>
      <w:rFonts w:ascii="宋体" w:hAnsi="Courier New"/>
      <w:szCs w:val="20"/>
    </w:rPr>
  </w:style>
  <w:style w:type="paragraph" w:customStyle="1" w:styleId="afff6">
    <w:name w:val="参考文献、索引标题"/>
    <w:basedOn w:val="ae"/>
    <w:next w:val="af6"/>
    <w:qFormat/>
    <w:pPr>
      <w:numPr>
        <w:numId w:val="0"/>
      </w:numPr>
      <w:spacing w:after="200"/>
    </w:pPr>
    <w:rPr>
      <w:sz w:val="21"/>
    </w:rPr>
  </w:style>
  <w:style w:type="paragraph" w:customStyle="1" w:styleId="ae">
    <w:name w:val="前言、引言标题"/>
    <w:next w:val="af6"/>
    <w:qFormat/>
    <w:pPr>
      <w:numPr>
        <w:numId w:val="1"/>
      </w:numPr>
      <w:shd w:val="clear" w:color="FFFFFF" w:fill="FFFFFF"/>
      <w:spacing w:before="640" w:after="560"/>
      <w:jc w:val="center"/>
      <w:outlineLvl w:val="0"/>
    </w:pPr>
    <w:rPr>
      <w:rFonts w:ascii="黑体" w:eastAsia="黑体"/>
      <w:sz w:val="32"/>
    </w:rPr>
  </w:style>
  <w:style w:type="paragraph" w:customStyle="1" w:styleId="afff7">
    <w:name w:val="封面标准名称"/>
    <w:qFormat/>
    <w:pPr>
      <w:widowControl w:val="0"/>
      <w:spacing w:line="680" w:lineRule="exact"/>
      <w:jc w:val="center"/>
      <w:textAlignment w:val="center"/>
    </w:pPr>
    <w:rPr>
      <w:rFonts w:ascii="黑体" w:eastAsia="黑体"/>
      <w:sz w:val="52"/>
    </w:rPr>
  </w:style>
  <w:style w:type="paragraph" w:customStyle="1" w:styleId="afff8">
    <w:name w:val="二级条标题"/>
    <w:basedOn w:val="af0"/>
    <w:next w:val="affc"/>
    <w:qFormat/>
    <w:pPr>
      <w:outlineLvl w:val="3"/>
    </w:pPr>
  </w:style>
  <w:style w:type="paragraph" w:customStyle="1" w:styleId="afff9">
    <w:name w:val="封面标准英文名称"/>
    <w:qFormat/>
    <w:pPr>
      <w:widowControl w:val="0"/>
      <w:spacing w:before="370" w:line="400" w:lineRule="exact"/>
      <w:jc w:val="center"/>
    </w:pPr>
    <w:rPr>
      <w:sz w:val="28"/>
    </w:rPr>
  </w:style>
  <w:style w:type="paragraph" w:customStyle="1" w:styleId="afffa">
    <w:name w:val="目次、索引正文"/>
    <w:qFormat/>
    <w:pPr>
      <w:spacing w:line="320" w:lineRule="exact"/>
      <w:jc w:val="both"/>
    </w:pPr>
    <w:rPr>
      <w:rFonts w:ascii="宋体"/>
      <w:sz w:val="21"/>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b">
    <w:name w:val="封面标准代替信息"/>
    <w:basedOn w:val="22"/>
    <w:qFormat/>
    <w:pPr>
      <w:spacing w:before="57"/>
    </w:pPr>
    <w:rPr>
      <w:rFonts w:ascii="宋体"/>
      <w:sz w:val="21"/>
    </w:rPr>
  </w:style>
  <w:style w:type="paragraph" w:customStyle="1" w:styleId="22">
    <w:name w:val="封面标准号2"/>
    <w:basedOn w:val="12"/>
    <w:qFormat/>
    <w:pPr>
      <w:adjustRightInd w:val="0"/>
      <w:spacing w:before="357" w:line="280" w:lineRule="exact"/>
    </w:pPr>
  </w:style>
  <w:style w:type="paragraph" w:customStyle="1" w:styleId="af3">
    <w:name w:val="五级条标题"/>
    <w:basedOn w:val="af2"/>
    <w:next w:val="affc"/>
    <w:qFormat/>
    <w:pPr>
      <w:numPr>
        <w:ilvl w:val="6"/>
      </w:numPr>
      <w:outlineLvl w:val="6"/>
    </w:pPr>
  </w:style>
  <w:style w:type="paragraph" w:customStyle="1" w:styleId="af2">
    <w:name w:val="四级条标题"/>
    <w:basedOn w:val="af1"/>
    <w:next w:val="affc"/>
    <w:qFormat/>
    <w:pPr>
      <w:numPr>
        <w:ilvl w:val="5"/>
      </w:numPr>
      <w:outlineLvl w:val="5"/>
    </w:pPr>
  </w:style>
  <w:style w:type="paragraph" w:customStyle="1" w:styleId="af5">
    <w:name w:val="列项——（一级）"/>
    <w:qFormat/>
    <w:pPr>
      <w:widowControl w:val="0"/>
      <w:numPr>
        <w:numId w:val="4"/>
      </w:numPr>
      <w:jc w:val="both"/>
    </w:pPr>
    <w:rPr>
      <w:rFonts w:ascii="宋体"/>
      <w:sz w:val="21"/>
    </w:rPr>
  </w:style>
  <w:style w:type="paragraph" w:customStyle="1" w:styleId="Style80">
    <w:name w:val="_Style 80"/>
    <w:basedOn w:val="af6"/>
    <w:next w:val="afd"/>
    <w:qFormat/>
    <w:rPr>
      <w:rFonts w:ascii="宋体" w:hAnsi="Courier New"/>
      <w:szCs w:val="20"/>
    </w:rPr>
  </w:style>
  <w:style w:type="paragraph" w:customStyle="1" w:styleId="afffc">
    <w:name w:val="终结线"/>
    <w:basedOn w:val="af6"/>
    <w:qFormat/>
    <w:pPr>
      <w:framePr w:hSpace="181" w:vSpace="181" w:wrap="around" w:vAnchor="text" w:hAnchor="margin" w:xAlign="center" w:y="285"/>
    </w:pPr>
  </w:style>
  <w:style w:type="paragraph" w:customStyle="1" w:styleId="afffd">
    <w:name w:val="发布部门"/>
    <w:next w:val="affc"/>
    <w:qFormat/>
    <w:pPr>
      <w:jc w:val="center"/>
    </w:pPr>
    <w:rPr>
      <w:rFonts w:ascii="宋体"/>
      <w:b/>
      <w:spacing w:val="20"/>
      <w:w w:val="135"/>
      <w:sz w:val="36"/>
    </w:rPr>
  </w:style>
  <w:style w:type="paragraph" w:customStyle="1" w:styleId="afffe">
    <w:name w:val="标准标志"/>
    <w:next w:val="af6"/>
    <w:qFormat/>
    <w:pPr>
      <w:shd w:val="solid" w:color="FFFFFF" w:fill="FFFFFF"/>
      <w:spacing w:line="0" w:lineRule="atLeast"/>
      <w:jc w:val="right"/>
    </w:pPr>
    <w:rPr>
      <w:b/>
      <w:w w:val="130"/>
      <w:sz w:val="96"/>
    </w:rPr>
  </w:style>
  <w:style w:type="paragraph" w:customStyle="1" w:styleId="affff">
    <w:name w:val="文献分类号"/>
    <w:qFormat/>
    <w:pPr>
      <w:widowControl w:val="0"/>
      <w:textAlignment w:val="center"/>
    </w:pPr>
    <w:rPr>
      <w:rFonts w:eastAsia="黑体"/>
      <w:sz w:val="21"/>
    </w:rPr>
  </w:style>
  <w:style w:type="paragraph" w:customStyle="1" w:styleId="a">
    <w:name w:val="示例"/>
    <w:next w:val="affc"/>
    <w:qFormat/>
    <w:pPr>
      <w:numPr>
        <w:numId w:val="5"/>
      </w:numPr>
      <w:tabs>
        <w:tab w:val="clear" w:pos="1120"/>
        <w:tab w:val="left" w:pos="816"/>
      </w:tabs>
      <w:ind w:firstLineChars="233" w:firstLine="419"/>
      <w:jc w:val="both"/>
    </w:pPr>
    <w:rPr>
      <w:rFonts w:ascii="宋体"/>
      <w:sz w:val="18"/>
    </w:rPr>
  </w:style>
  <w:style w:type="paragraph" w:customStyle="1" w:styleId="af">
    <w:name w:val="章标题"/>
    <w:next w:val="affc"/>
    <w:qFormat/>
    <w:pPr>
      <w:numPr>
        <w:ilvl w:val="1"/>
        <w:numId w:val="1"/>
      </w:numPr>
      <w:spacing w:beforeLines="50" w:before="156" w:afterLines="50" w:after="156"/>
      <w:jc w:val="both"/>
      <w:outlineLvl w:val="1"/>
    </w:pPr>
    <w:rPr>
      <w:rFonts w:ascii="黑体" w:eastAsia="黑体"/>
      <w:sz w:val="21"/>
    </w:rPr>
  </w:style>
  <w:style w:type="paragraph" w:customStyle="1" w:styleId="affff0">
    <w:name w:val="数字编号列项（二级）"/>
    <w:qFormat/>
    <w:pPr>
      <w:ind w:leftChars="400" w:left="1260" w:hangingChars="200" w:hanging="420"/>
      <w:jc w:val="both"/>
    </w:pPr>
    <w:rPr>
      <w:rFonts w:ascii="宋体"/>
      <w:sz w:val="21"/>
    </w:rPr>
  </w:style>
  <w:style w:type="paragraph" w:customStyle="1" w:styleId="affff1">
    <w:name w:val="标准书眉_偶数页"/>
    <w:basedOn w:val="afff5"/>
    <w:next w:val="af6"/>
    <w:qFormat/>
    <w:pPr>
      <w:jc w:val="left"/>
    </w:pPr>
  </w:style>
  <w:style w:type="paragraph" w:customStyle="1" w:styleId="a5">
    <w:name w:val="列项●（二级）"/>
    <w:qFormat/>
    <w:pPr>
      <w:numPr>
        <w:numId w:val="6"/>
      </w:numPr>
      <w:tabs>
        <w:tab w:val="clear" w:pos="760"/>
        <w:tab w:val="left" w:pos="840"/>
      </w:tabs>
      <w:ind w:leftChars="400" w:left="600" w:hangingChars="200" w:hanging="200"/>
      <w:jc w:val="both"/>
    </w:pPr>
    <w:rPr>
      <w:rFonts w:ascii="宋体"/>
      <w:sz w:val="21"/>
    </w:rPr>
  </w:style>
  <w:style w:type="paragraph" w:customStyle="1" w:styleId="affff2">
    <w:name w:val="封面正文"/>
    <w:qFormat/>
    <w:pPr>
      <w:jc w:val="both"/>
    </w:pPr>
  </w:style>
  <w:style w:type="paragraph" w:customStyle="1" w:styleId="affff3">
    <w:name w:val="封面标准文稿编辑信息"/>
    <w:qFormat/>
    <w:pPr>
      <w:spacing w:before="180" w:line="180" w:lineRule="exact"/>
      <w:jc w:val="center"/>
    </w:pPr>
    <w:rPr>
      <w:rFonts w:ascii="宋体"/>
      <w:sz w:val="21"/>
    </w:rPr>
  </w:style>
  <w:style w:type="paragraph" w:customStyle="1" w:styleId="13">
    <w:name w:val="1"/>
    <w:basedOn w:val="af6"/>
    <w:next w:val="afd"/>
    <w:qFormat/>
    <w:rPr>
      <w:rFonts w:ascii="宋体" w:hAnsi="Courier New"/>
      <w:sz w:val="28"/>
      <w:szCs w:val="20"/>
    </w:rPr>
  </w:style>
  <w:style w:type="paragraph" w:customStyle="1" w:styleId="affff4">
    <w:name w:val="标准称谓"/>
    <w:next w:val="af6"/>
    <w:qFormat/>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5">
    <w:name w:val="目次、标准名称标题"/>
    <w:basedOn w:val="ae"/>
    <w:next w:val="affc"/>
    <w:qFormat/>
    <w:pPr>
      <w:spacing w:line="460" w:lineRule="exact"/>
    </w:pPr>
  </w:style>
  <w:style w:type="paragraph" w:customStyle="1" w:styleId="a4">
    <w:name w:val="正文图标题"/>
    <w:next w:val="affc"/>
    <w:qFormat/>
    <w:pPr>
      <w:numPr>
        <w:numId w:val="7"/>
      </w:numPr>
      <w:jc w:val="center"/>
    </w:pPr>
    <w:rPr>
      <w:rFonts w:ascii="黑体" w:eastAsia="黑体"/>
      <w:sz w:val="21"/>
    </w:rPr>
  </w:style>
  <w:style w:type="paragraph" w:customStyle="1" w:styleId="affff6">
    <w:name w:val="标准书脚_奇数页"/>
    <w:qFormat/>
    <w:pPr>
      <w:spacing w:before="120"/>
      <w:jc w:val="right"/>
    </w:pPr>
    <w:rPr>
      <w:sz w:val="18"/>
    </w:rPr>
  </w:style>
  <w:style w:type="paragraph" w:customStyle="1" w:styleId="af4">
    <w:name w:val="注："/>
    <w:next w:val="affc"/>
    <w:qFormat/>
    <w:pPr>
      <w:widowControl w:val="0"/>
      <w:numPr>
        <w:numId w:val="8"/>
      </w:numPr>
      <w:tabs>
        <w:tab w:val="clear" w:pos="1140"/>
      </w:tabs>
      <w:autoSpaceDE w:val="0"/>
      <w:autoSpaceDN w:val="0"/>
      <w:jc w:val="both"/>
    </w:pPr>
    <w:rPr>
      <w:rFonts w:ascii="宋体"/>
      <w:sz w:val="18"/>
    </w:rPr>
  </w:style>
  <w:style w:type="paragraph" w:customStyle="1" w:styleId="a0">
    <w:name w:val="附录图标题"/>
    <w:next w:val="affc"/>
    <w:qFormat/>
    <w:pPr>
      <w:numPr>
        <w:numId w:val="9"/>
      </w:numPr>
      <w:jc w:val="center"/>
    </w:pPr>
    <w:rPr>
      <w:rFonts w:ascii="黑体" w:eastAsia="黑体"/>
      <w:sz w:val="21"/>
    </w:rPr>
  </w:style>
  <w:style w:type="paragraph" w:customStyle="1" w:styleId="affff7">
    <w:name w:val="条文脚注"/>
    <w:basedOn w:val="aff3"/>
    <w:qFormat/>
    <w:pPr>
      <w:ind w:leftChars="200" w:left="780" w:hangingChars="200" w:hanging="360"/>
      <w:jc w:val="both"/>
    </w:pPr>
    <w:rPr>
      <w:rFonts w:ascii="宋体"/>
    </w:rPr>
  </w:style>
  <w:style w:type="paragraph" w:customStyle="1" w:styleId="a2">
    <w:name w:val="注×："/>
    <w:qFormat/>
    <w:pPr>
      <w:widowControl w:val="0"/>
      <w:numPr>
        <w:numId w:val="10"/>
      </w:numPr>
      <w:tabs>
        <w:tab w:val="clear" w:pos="900"/>
        <w:tab w:val="left" w:pos="630"/>
      </w:tabs>
      <w:autoSpaceDE w:val="0"/>
      <w:autoSpaceDN w:val="0"/>
      <w:jc w:val="both"/>
    </w:pPr>
    <w:rPr>
      <w:rFonts w:ascii="宋体"/>
      <w:sz w:val="18"/>
    </w:rPr>
  </w:style>
  <w:style w:type="paragraph" w:customStyle="1" w:styleId="affff8">
    <w:name w:val="其他发布部门"/>
    <w:basedOn w:val="afffd"/>
    <w:qFormat/>
    <w:pPr>
      <w:spacing w:line="0" w:lineRule="atLeast"/>
    </w:pPr>
    <w:rPr>
      <w:rFonts w:ascii="黑体" w:eastAsia="黑体"/>
      <w:b w:val="0"/>
    </w:rPr>
  </w:style>
  <w:style w:type="paragraph" w:customStyle="1" w:styleId="affff9">
    <w:name w:val="标准书脚_偶数页"/>
    <w:qFormat/>
    <w:pPr>
      <w:spacing w:before="120"/>
    </w:pPr>
    <w:rPr>
      <w:sz w:val="18"/>
    </w:rPr>
  </w:style>
  <w:style w:type="paragraph" w:customStyle="1" w:styleId="affffa">
    <w:name w:val="字母编号列项（一级）"/>
    <w:qFormat/>
    <w:pPr>
      <w:ind w:leftChars="200" w:left="840" w:hangingChars="200" w:hanging="420"/>
      <w:jc w:val="both"/>
    </w:pPr>
    <w:rPr>
      <w:rFonts w:ascii="宋体"/>
      <w:sz w:val="21"/>
    </w:rPr>
  </w:style>
  <w:style w:type="paragraph" w:customStyle="1" w:styleId="a7">
    <w:name w:val="附录标识"/>
    <w:basedOn w:val="ae"/>
    <w:qFormat/>
    <w:pPr>
      <w:numPr>
        <w:numId w:val="2"/>
      </w:numPr>
      <w:tabs>
        <w:tab w:val="left" w:pos="6405"/>
      </w:tabs>
      <w:spacing w:after="200"/>
    </w:pPr>
    <w:rPr>
      <w:sz w:val="21"/>
    </w:rPr>
  </w:style>
  <w:style w:type="paragraph" w:customStyle="1" w:styleId="affffb">
    <w:name w:val="封面一致性程度标识"/>
    <w:qFormat/>
    <w:pPr>
      <w:spacing w:before="440" w:line="400" w:lineRule="exact"/>
      <w:jc w:val="center"/>
    </w:pPr>
    <w:rPr>
      <w:rFonts w:ascii="宋体"/>
      <w:sz w:val="28"/>
    </w:rPr>
  </w:style>
  <w:style w:type="paragraph" w:customStyle="1" w:styleId="affffc">
    <w:name w:val="图表脚注"/>
    <w:next w:val="affc"/>
    <w:qFormat/>
    <w:pPr>
      <w:ind w:leftChars="200" w:left="300" w:hangingChars="100" w:hanging="100"/>
      <w:jc w:val="both"/>
    </w:pPr>
    <w:rPr>
      <w:rFonts w:ascii="宋体"/>
      <w:sz w:val="18"/>
    </w:rPr>
  </w:style>
  <w:style w:type="paragraph" w:customStyle="1" w:styleId="Chara">
    <w:name w:val="二级条标题 Char"/>
    <w:basedOn w:val="af0"/>
    <w:next w:val="affc"/>
    <w:qFormat/>
    <w:pPr>
      <w:numPr>
        <w:numId w:val="0"/>
      </w:numPr>
      <w:outlineLvl w:val="3"/>
    </w:pPr>
  </w:style>
  <w:style w:type="paragraph" w:customStyle="1" w:styleId="a1">
    <w:name w:val="列项◆（三级）"/>
    <w:qFormat/>
    <w:pPr>
      <w:numPr>
        <w:numId w:val="11"/>
      </w:numPr>
      <w:ind w:leftChars="600" w:left="800" w:hangingChars="200" w:hanging="200"/>
    </w:pPr>
    <w:rPr>
      <w:rFonts w:ascii="宋体"/>
      <w:sz w:val="21"/>
    </w:rPr>
  </w:style>
  <w:style w:type="paragraph" w:customStyle="1" w:styleId="affffd">
    <w:name w:val="编号列项（三级）"/>
    <w:qFormat/>
    <w:pPr>
      <w:ind w:leftChars="600" w:left="800" w:hangingChars="200" w:hanging="200"/>
    </w:pPr>
    <w:rPr>
      <w:rFonts w:ascii="宋体"/>
      <w:sz w:val="21"/>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a6">
    <w:name w:val="正文表标题"/>
    <w:next w:val="affc"/>
    <w:qFormat/>
    <w:pPr>
      <w:numPr>
        <w:numId w:val="12"/>
      </w:numPr>
      <w:ind w:left="2411"/>
      <w:jc w:val="center"/>
    </w:pPr>
    <w:rPr>
      <w:rFonts w:ascii="黑体" w:eastAsia="黑体"/>
      <w:sz w:val="21"/>
    </w:rPr>
  </w:style>
  <w:style w:type="paragraph" w:styleId="affffe">
    <w:name w:val="List Paragraph"/>
    <w:basedOn w:val="af6"/>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613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2.wmf"/><Relationship Id="rId42" Type="http://schemas.openxmlformats.org/officeDocument/2006/relationships/oleObject" Target="embeddings/oleObject12.bin"/><Relationship Id="rId47" Type="http://schemas.openxmlformats.org/officeDocument/2006/relationships/image" Target="media/image15.wmf"/><Relationship Id="rId63" Type="http://schemas.openxmlformats.org/officeDocument/2006/relationships/image" Target="media/image23.wmf"/><Relationship Id="rId68" Type="http://schemas.openxmlformats.org/officeDocument/2006/relationships/oleObject" Target="embeddings/oleObject25.bin"/><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image" Target="media/image6.wmf"/><Relationship Id="rId11" Type="http://schemas.openxmlformats.org/officeDocument/2006/relationships/footer" Target="footer1.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0.wmf"/><Relationship Id="rId40" Type="http://schemas.openxmlformats.org/officeDocument/2006/relationships/oleObject" Target="embeddings/oleObject11.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20.bin"/><Relationship Id="rId66" Type="http://schemas.openxmlformats.org/officeDocument/2006/relationships/oleObject" Target="embeddings/oleObject24.bin"/><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2.wmf"/><Relationship Id="rId19" Type="http://schemas.openxmlformats.org/officeDocument/2006/relationships/image" Target="media/image1.wmf"/><Relationship Id="rId14" Type="http://schemas.openxmlformats.org/officeDocument/2006/relationships/footer" Target="footer3.xml"/><Relationship Id="rId22" Type="http://schemas.openxmlformats.org/officeDocument/2006/relationships/oleObject" Target="embeddings/oleObject2.bin"/><Relationship Id="rId27" Type="http://schemas.openxmlformats.org/officeDocument/2006/relationships/image" Target="media/image5.wmf"/><Relationship Id="rId30" Type="http://schemas.openxmlformats.org/officeDocument/2006/relationships/oleObject" Target="embeddings/oleObject6.bin"/><Relationship Id="rId35" Type="http://schemas.openxmlformats.org/officeDocument/2006/relationships/image" Target="media/image9.wmf"/><Relationship Id="rId43" Type="http://schemas.openxmlformats.org/officeDocument/2006/relationships/image" Target="media/image13.wmf"/><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oleObject" Target="embeddings/oleObject23.bin"/><Relationship Id="rId69" Type="http://schemas.openxmlformats.org/officeDocument/2006/relationships/header" Target="header6.xml"/><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footer" Target="footer8.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image" Target="media/image21.wmf"/><Relationship Id="rId67" Type="http://schemas.openxmlformats.org/officeDocument/2006/relationships/image" Target="media/image25.wmf"/><Relationship Id="rId20" Type="http://schemas.openxmlformats.org/officeDocument/2006/relationships/oleObject" Target="embeddings/oleObject1.bin"/><Relationship Id="rId41" Type="http://schemas.openxmlformats.org/officeDocument/2006/relationships/image" Target="media/image12.wmf"/><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3.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16.wmf"/><Relationship Id="rId57" Type="http://schemas.openxmlformats.org/officeDocument/2006/relationships/image" Target="media/image20.wmf"/><Relationship Id="rId10" Type="http://schemas.openxmlformats.org/officeDocument/2006/relationships/header" Target="header2.xml"/><Relationship Id="rId31" Type="http://schemas.openxmlformats.org/officeDocument/2006/relationships/image" Target="media/image7.w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image" Target="media/image24.wmf"/><Relationship Id="rId73"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9" Type="http://schemas.openxmlformats.org/officeDocument/2006/relationships/image" Target="media/image11.wmf"/><Relationship Id="rId34" Type="http://schemas.openxmlformats.org/officeDocument/2006/relationships/oleObject" Target="embeddings/oleObject8.bin"/><Relationship Id="rId50" Type="http://schemas.openxmlformats.org/officeDocument/2006/relationships/oleObject" Target="embeddings/oleObject16.bin"/><Relationship Id="rId55" Type="http://schemas.openxmlformats.org/officeDocument/2006/relationships/image" Target="media/image19.wmf"/><Relationship Id="rId7" Type="http://schemas.openxmlformats.org/officeDocument/2006/relationships/footnotes" Target="footnotes.xml"/><Relationship Id="rId71"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1964</Words>
  <Characters>11200</Characters>
  <Application>Microsoft Office Word</Application>
  <DocSecurity>0</DocSecurity>
  <Lines>93</Lines>
  <Paragraphs>26</Paragraphs>
  <ScaleCrop>false</ScaleCrop>
  <Company/>
  <LinksUpToDate>false</LinksUpToDate>
  <CharactersWithSpaces>13138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Administrator</dc:creator>
  <cp:lastModifiedBy>quguibao</cp:lastModifiedBy>
  <cp:revision>17</cp:revision>
  <cp:lastPrinted>2023-04-07T07:59:00Z</cp:lastPrinted>
  <dcterms:created xsi:type="dcterms:W3CDTF">2023-07-28T09:30:00Z</dcterms:created>
  <dcterms:modified xsi:type="dcterms:W3CDTF">2023-08-03T08:56:00Z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2052-11.8.2.10505</vt:lpwstr>
  </property>
  <property fmtid="{D5CDD505-2E9C-101B-9397-08002B2CF9AE}" pid="4" name="ICV">
    <vt:lpwstr>2A0FC1DD0DB349848F21C8AFC8229B92_12</vt:lpwstr>
  </property>
</Properties>
</file>